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00"/>
        <w:gridCol w:w="144"/>
        <w:gridCol w:w="3456"/>
      </w:tblGrid>
      <w:tr w:rsidR="00A6408A" w14:paraId="683C31E8" w14:textId="77777777" w:rsidTr="00163E0C">
        <w:trPr>
          <w:trHeight w:hRule="exact" w:val="14400"/>
          <w:jc w:val="center"/>
        </w:trPr>
        <w:tc>
          <w:tcPr>
            <w:tcW w:w="720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  <w:tblDescription w:val="Layout for flyer body content"/>
            </w:tblPr>
            <w:tblGrid>
              <w:gridCol w:w="7200"/>
            </w:tblGrid>
            <w:tr w:rsidR="00A6408A" w14:paraId="3E084C1C" w14:textId="77777777" w:rsidTr="00431150">
              <w:trPr>
                <w:trHeight w:hRule="exact" w:val="4591"/>
              </w:trPr>
              <w:tc>
                <w:tcPr>
                  <w:tcW w:w="0" w:type="auto"/>
                </w:tcPr>
                <w:p w14:paraId="139B0B2C" w14:textId="4F4F089F" w:rsidR="00997A14" w:rsidRPr="00CB5612" w:rsidRDefault="00DD2B35" w:rsidP="00997A14">
                  <w:pPr>
                    <w:rPr>
                      <w:rFonts w:ascii="Arial" w:hAnsi="Arial" w:cs="Arial"/>
                      <w:noProof/>
                      <w:lang w:eastAsia="en-US"/>
                    </w:rPr>
                  </w:pPr>
                  <w:r w:rsidRPr="00DD2B35">
                    <w:rPr>
                      <w:rFonts w:ascii="Arial" w:hAnsi="Arial" w:cs="Arial"/>
                      <w:noProof/>
                      <w:lang w:eastAsia="en-US"/>
                    </w:rPr>
                    <w:drawing>
                      <wp:inline distT="0" distB="0" distL="0" distR="0" wp14:anchorId="1071EDFF" wp14:editId="7D22CCFB">
                        <wp:extent cx="4328333" cy="2949934"/>
                        <wp:effectExtent l="0" t="0" r="0" b="3175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45891" cy="2961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6408A" w14:paraId="2CBB0BEE" w14:textId="77777777" w:rsidTr="00431150">
              <w:trPr>
                <w:trHeight w:hRule="exact" w:val="8731"/>
              </w:trPr>
              <w:tc>
                <w:tcPr>
                  <w:tcW w:w="0" w:type="auto"/>
                </w:tcPr>
                <w:p w14:paraId="5F08B0A1" w14:textId="77777777" w:rsidR="00DD2B35" w:rsidRDefault="00661EBD" w:rsidP="00DD2B35">
                  <w:pPr>
                    <w:pStyle w:val="Heading1"/>
                    <w:jc w:val="both"/>
                    <w:outlineLvl w:val="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D2B35">
                    <w:rPr>
                      <w:rFonts w:ascii="Arial" w:hAnsi="Arial" w:cs="Arial"/>
                      <w:sz w:val="28"/>
                      <w:szCs w:val="28"/>
                    </w:rPr>
                    <w:t xml:space="preserve">We are excited to have Melissa Hennon and </w:t>
                  </w:r>
                </w:p>
                <w:p w14:paraId="3653C45E" w14:textId="4BE6599D" w:rsidR="00A6408A" w:rsidRPr="00DD2B35" w:rsidRDefault="00661EBD" w:rsidP="00DD2B35">
                  <w:pPr>
                    <w:pStyle w:val="Heading1"/>
                    <w:jc w:val="both"/>
                    <w:outlineLvl w:val="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D2B35">
                    <w:rPr>
                      <w:rFonts w:ascii="Arial" w:hAnsi="Arial" w:cs="Arial"/>
                      <w:sz w:val="28"/>
                      <w:szCs w:val="28"/>
                    </w:rPr>
                    <w:t>LM Clinton from the Ohio Department of Education Presenting TGRG / K-3 Literacy</w:t>
                  </w:r>
                </w:p>
                <w:p w14:paraId="35C61F9E" w14:textId="179A3589" w:rsidR="00A6408A" w:rsidRPr="00431150" w:rsidRDefault="00661EBD" w:rsidP="00CB5612">
                  <w:pPr>
                    <w:pStyle w:val="NoSpacing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31150">
                    <w:rPr>
                      <w:rFonts w:ascii="Arial" w:hAnsi="Arial" w:cs="Arial"/>
                    </w:rPr>
                    <w:t xml:space="preserve">The presentation will benefit staff who deal with instructing teachers adhering to related </w:t>
                  </w:r>
                  <w:r w:rsidR="0078497B">
                    <w:rPr>
                      <w:rFonts w:ascii="Arial" w:hAnsi="Arial" w:cs="Arial"/>
                    </w:rPr>
                    <w:t xml:space="preserve">TGRG </w:t>
                  </w:r>
                  <w:r w:rsidRPr="00431150">
                    <w:rPr>
                      <w:rFonts w:ascii="Arial" w:hAnsi="Arial" w:cs="Arial"/>
                    </w:rPr>
                    <w:t>law, staff who gather the data to code</w:t>
                  </w:r>
                  <w:r w:rsidR="00997A14" w:rsidRPr="00431150">
                    <w:rPr>
                      <w:rFonts w:ascii="Arial" w:hAnsi="Arial" w:cs="Arial"/>
                    </w:rPr>
                    <w:t xml:space="preserve"> </w:t>
                  </w:r>
                  <w:r w:rsidR="00431150" w:rsidRPr="00431150">
                    <w:rPr>
                      <w:rFonts w:ascii="Arial" w:hAnsi="Arial" w:cs="Arial"/>
                    </w:rPr>
                    <w:t>for correct EMIS reporting</w:t>
                  </w:r>
                  <w:r w:rsidRPr="00431150">
                    <w:rPr>
                      <w:rFonts w:ascii="Arial" w:hAnsi="Arial" w:cs="Arial"/>
                    </w:rPr>
                    <w:t xml:space="preserve">, district EMIS Coordinators and district leadership who look at the related data points for accountability and </w:t>
                  </w:r>
                  <w:r w:rsidR="00431150" w:rsidRPr="00431150">
                    <w:rPr>
                      <w:rFonts w:ascii="Arial" w:hAnsi="Arial" w:cs="Arial"/>
                    </w:rPr>
                    <w:t xml:space="preserve">data related to </w:t>
                  </w:r>
                  <w:r w:rsidRPr="00431150">
                    <w:rPr>
                      <w:rFonts w:ascii="Arial" w:hAnsi="Arial" w:cs="Arial"/>
                    </w:rPr>
                    <w:t xml:space="preserve">the </w:t>
                  </w:r>
                  <w:r w:rsidRPr="00431150">
                    <w:rPr>
                      <w:rFonts w:ascii="Arial" w:hAnsi="Arial" w:cs="Arial"/>
                      <w:i/>
                      <w:iCs/>
                    </w:rPr>
                    <w:t>At-Risk data measure</w:t>
                  </w:r>
                  <w:r w:rsidRPr="00431150">
                    <w:rPr>
                      <w:rFonts w:ascii="Arial" w:hAnsi="Arial" w:cs="Arial"/>
                    </w:rPr>
                    <w:t xml:space="preserve"> prior to it being published</w:t>
                  </w:r>
                  <w:r w:rsidR="00161FC6">
                    <w:rPr>
                      <w:rFonts w:ascii="Arial" w:hAnsi="Arial" w:cs="Arial"/>
                    </w:rPr>
                    <w:t xml:space="preserve"> on the local report card</w:t>
                  </w:r>
                  <w:r w:rsidRPr="00431150">
                    <w:rPr>
                      <w:rFonts w:ascii="Arial" w:hAnsi="Arial" w:cs="Arial"/>
                    </w:rPr>
                    <w:t>.</w:t>
                  </w:r>
                </w:p>
                <w:p w14:paraId="0B0817F6" w14:textId="77777777" w:rsidR="00CB5612" w:rsidRPr="00CB5612" w:rsidRDefault="00CB5612" w:rsidP="00CB5612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  <w:p w14:paraId="21E3BAA7" w14:textId="77777777" w:rsidR="00661EBD" w:rsidRPr="00431150" w:rsidRDefault="00661EBD" w:rsidP="00CB5612">
                  <w:pPr>
                    <w:pStyle w:val="NoSpacing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43115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Third Grade Reading Guarantee &amp; Improving At-Risk K-3 Readers</w:t>
                  </w:r>
                </w:p>
                <w:p w14:paraId="195580FC" w14:textId="77777777" w:rsidR="00CB5612" w:rsidRPr="00431150" w:rsidRDefault="00CB5612" w:rsidP="00D44883">
                  <w:pPr>
                    <w:pStyle w:val="NoSpacing"/>
                    <w:numPr>
                      <w:ilvl w:val="0"/>
                      <w:numId w:val="1"/>
                    </w:numPr>
                    <w:ind w:left="607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431150">
                    <w:rPr>
                      <w:rFonts w:ascii="Arial" w:hAnsi="Arial" w:cs="Arial"/>
                      <w:sz w:val="22"/>
                      <w:szCs w:val="22"/>
                    </w:rPr>
                    <w:t>TGRG requirements and reporting (Diagnostics, Reading Improvement and Monitoring Plans, and Retention)</w:t>
                  </w:r>
                </w:p>
                <w:p w14:paraId="346ABCB5" w14:textId="77777777" w:rsidR="00CB5612" w:rsidRPr="00431150" w:rsidRDefault="00CB5612" w:rsidP="00D44883">
                  <w:pPr>
                    <w:pStyle w:val="NoSpacing"/>
                    <w:numPr>
                      <w:ilvl w:val="0"/>
                      <w:numId w:val="1"/>
                    </w:numPr>
                    <w:ind w:left="607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431150">
                    <w:rPr>
                      <w:rFonts w:ascii="Arial" w:hAnsi="Arial" w:cs="Arial"/>
                      <w:sz w:val="22"/>
                      <w:szCs w:val="22"/>
                    </w:rPr>
                    <w:t>Any recent or upcoming changes</w:t>
                  </w:r>
                </w:p>
                <w:p w14:paraId="449E5D86" w14:textId="77777777" w:rsidR="00CB5612" w:rsidRPr="00431150" w:rsidRDefault="00CB5612" w:rsidP="00D44883">
                  <w:pPr>
                    <w:pStyle w:val="NoSpacing"/>
                    <w:numPr>
                      <w:ilvl w:val="0"/>
                      <w:numId w:val="1"/>
                    </w:numPr>
                    <w:ind w:left="607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431150">
                    <w:rPr>
                      <w:rFonts w:ascii="Arial" w:hAnsi="Arial" w:cs="Arial"/>
                      <w:sz w:val="22"/>
                      <w:szCs w:val="22"/>
                    </w:rPr>
                    <w:t>Understanding TGRG data displayed on Report Card Measures</w:t>
                  </w:r>
                </w:p>
                <w:p w14:paraId="5BFC036D" w14:textId="4F4F7C02" w:rsidR="00163E0C" w:rsidRPr="0078497B" w:rsidRDefault="00163E0C" w:rsidP="00D44883">
                  <w:pPr>
                    <w:pStyle w:val="NoSpacing"/>
                    <w:numPr>
                      <w:ilvl w:val="0"/>
                      <w:numId w:val="1"/>
                    </w:numPr>
                    <w:ind w:left="607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431150">
                    <w:rPr>
                      <w:rFonts w:ascii="Arial" w:hAnsi="Arial" w:cs="Arial"/>
                      <w:sz w:val="22"/>
                      <w:szCs w:val="22"/>
                    </w:rPr>
                    <w:t>Q &amp; A (hopefully starting with questions submitted in advance of the session, but will also entertain any other questions throughout the presentation)</w:t>
                  </w:r>
                </w:p>
                <w:p w14:paraId="3755308B" w14:textId="77777777" w:rsidR="0078497B" w:rsidRPr="00D63D3B" w:rsidRDefault="0078497B" w:rsidP="0078497B">
                  <w:pPr>
                    <w:pStyle w:val="NoSpacing"/>
                    <w:ind w:left="607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14:paraId="137E6341" w14:textId="77777777" w:rsidR="00163E0C" w:rsidRPr="0078497B" w:rsidRDefault="00163E0C" w:rsidP="00D44883">
                  <w:pPr>
                    <w:pStyle w:val="NoSpacing"/>
                    <w:numPr>
                      <w:ilvl w:val="0"/>
                      <w:numId w:val="1"/>
                    </w:numPr>
                    <w:ind w:left="607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78497B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Questions in advance can be submitted to Melissa at:</w:t>
                  </w:r>
                </w:p>
                <w:p w14:paraId="05CA8690" w14:textId="5D6BA57F" w:rsidR="00163E0C" w:rsidRPr="00161FC6" w:rsidRDefault="00F777AA" w:rsidP="00D44883">
                  <w:pPr>
                    <w:pStyle w:val="NoSpacing"/>
                    <w:ind w:left="607"/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</w:pPr>
                  <w:hyperlink r:id="rId7" w:history="1">
                    <w:r w:rsidR="00163E0C" w:rsidRPr="00161FC6">
                      <w:rPr>
                        <w:rStyle w:val="Hyperlink"/>
                        <w:rFonts w:ascii="Arial" w:hAnsi="Arial" w:cs="Arial"/>
                        <w:color w:val="0070C0"/>
                        <w:sz w:val="22"/>
                        <w:szCs w:val="22"/>
                      </w:rPr>
                      <w:t>Melissa.hennon@education.ohio.gov</w:t>
                    </w:r>
                  </w:hyperlink>
                </w:p>
                <w:p w14:paraId="02071B11" w14:textId="77777777" w:rsidR="00D44883" w:rsidRPr="00D63D3B" w:rsidRDefault="00D44883" w:rsidP="00163E0C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7328F31" w14:textId="30E0CD67" w:rsidR="00D44883" w:rsidRDefault="00163E0C" w:rsidP="00163E0C">
                  <w:pPr>
                    <w:pStyle w:val="NoSpacing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63E0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Presenters:</w:t>
                  </w:r>
                </w:p>
                <w:p w14:paraId="3B34C39B" w14:textId="77777777" w:rsidR="00D63D3B" w:rsidRPr="00D63D3B" w:rsidRDefault="00D63D3B" w:rsidP="00163E0C">
                  <w:pPr>
                    <w:pStyle w:val="NoSpacing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14:paraId="2A06C606" w14:textId="1C284441" w:rsidR="00163E0C" w:rsidRDefault="00163E0C" w:rsidP="00163E0C">
                  <w:pPr>
                    <w:pStyle w:val="NoSpacing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4883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Melissa Hennon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– EMIS Data Administration Manager, Data Quality and Governance</w:t>
                  </w:r>
                </w:p>
                <w:p w14:paraId="4FCF43CF" w14:textId="43FB43C4" w:rsidR="00163E0C" w:rsidRPr="0078497B" w:rsidRDefault="00163E0C" w:rsidP="00163E0C">
                  <w:pPr>
                    <w:pStyle w:val="NoSpacing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9638927" w14:textId="04F038B3" w:rsidR="00163E0C" w:rsidRDefault="00163E0C" w:rsidP="00163E0C">
                  <w:pPr>
                    <w:pStyle w:val="NoSpacing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4883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LM Clinton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– TGRG Program Administrator, Office of Approaches to Teaching and Professional Learning</w:t>
                  </w:r>
                </w:p>
                <w:p w14:paraId="46A1154D" w14:textId="20CB158F" w:rsidR="00163E0C" w:rsidRPr="00163E0C" w:rsidRDefault="00163E0C" w:rsidP="00163E0C">
                  <w:pPr>
                    <w:pStyle w:val="NoSpacing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6408A" w14:paraId="1A8A2FCD" w14:textId="77777777" w:rsidTr="00431150">
              <w:trPr>
                <w:trHeight w:hRule="exact" w:val="2709"/>
              </w:trPr>
              <w:tc>
                <w:tcPr>
                  <w:tcW w:w="0" w:type="auto"/>
                </w:tcPr>
                <w:p w14:paraId="1EC584F3" w14:textId="195D1D07" w:rsidR="00A6408A" w:rsidRDefault="00426EC0" w:rsidP="00D44883">
                  <w:pPr>
                    <w:jc w:val="center"/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242F560F" wp14:editId="2EC453C0">
                        <wp:extent cx="2288113" cy="768001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62331" cy="7929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25896ED" w14:textId="77777777" w:rsidR="00A6408A" w:rsidRDefault="00A6408A"/>
        </w:tc>
        <w:tc>
          <w:tcPr>
            <w:tcW w:w="144" w:type="dxa"/>
          </w:tcPr>
          <w:p w14:paraId="5BA2D890" w14:textId="77777777" w:rsidR="00A6408A" w:rsidRDefault="00A6408A"/>
        </w:tc>
        <w:tc>
          <w:tcPr>
            <w:tcW w:w="3456" w:type="dxa"/>
          </w:tcPr>
          <w:tbl>
            <w:tblPr>
              <w:tblW w:w="5000" w:type="pct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456"/>
            </w:tblGrid>
            <w:tr w:rsidR="00A6408A" w14:paraId="4BADAAFF" w14:textId="77777777" w:rsidTr="002E00DB">
              <w:trPr>
                <w:trHeight w:hRule="exact" w:val="10800"/>
              </w:trPr>
              <w:tc>
                <w:tcPr>
                  <w:tcW w:w="3456" w:type="dxa"/>
                  <w:shd w:val="clear" w:color="auto" w:fill="5C6615" w:themeFill="accent2" w:themeFillShade="BF"/>
                  <w:vAlign w:val="center"/>
                </w:tcPr>
                <w:p w14:paraId="115AFDAF" w14:textId="0E20800F" w:rsidR="00A6408A" w:rsidRPr="0001316A" w:rsidRDefault="0001316A">
                  <w:pPr>
                    <w:pStyle w:val="Heading2"/>
                    <w:rPr>
                      <w:sz w:val="56"/>
                      <w:szCs w:val="56"/>
                    </w:rPr>
                  </w:pPr>
                  <w:r w:rsidRPr="0001316A">
                    <w:rPr>
                      <w:sz w:val="56"/>
                      <w:szCs w:val="56"/>
                    </w:rPr>
                    <w:t>TGRG / K-3 LITERACY</w:t>
                  </w:r>
                </w:p>
                <w:p w14:paraId="6AC2CF3B" w14:textId="77777777" w:rsidR="00A6408A" w:rsidRDefault="00A6408A">
                  <w:pPr>
                    <w:pStyle w:val="Line"/>
                  </w:pPr>
                </w:p>
                <w:p w14:paraId="12A24359" w14:textId="77777777" w:rsidR="0001316A" w:rsidRDefault="0001316A" w:rsidP="0001316A">
                  <w:pPr>
                    <w:pStyle w:val="Heading2"/>
                    <w:jc w:val="left"/>
                  </w:pPr>
                  <w:r>
                    <w:t xml:space="preserve">DATE:              </w:t>
                  </w:r>
                </w:p>
                <w:p w14:paraId="4E94EE2A" w14:textId="67A3774B" w:rsidR="00A6408A" w:rsidRDefault="00831896" w:rsidP="0001316A">
                  <w:pPr>
                    <w:pStyle w:val="Heading2"/>
                  </w:pPr>
                  <w:r>
                    <w:t>APRIL 29</w:t>
                  </w:r>
                  <w:r w:rsidR="0001316A">
                    <w:t>, 2022</w:t>
                  </w:r>
                </w:p>
                <w:p w14:paraId="3B740AFC" w14:textId="6DD64993" w:rsidR="0001316A" w:rsidRPr="0001316A" w:rsidRDefault="0001316A" w:rsidP="0001316A">
                  <w:pPr>
                    <w:pStyle w:val="Line"/>
                  </w:pPr>
                  <w:r>
                    <w:t>A</w:t>
                  </w:r>
                </w:p>
                <w:p w14:paraId="42819208" w14:textId="77777777" w:rsidR="00A6408A" w:rsidRDefault="00A6408A">
                  <w:pPr>
                    <w:pStyle w:val="Line"/>
                  </w:pPr>
                </w:p>
                <w:p w14:paraId="24322531" w14:textId="77777777" w:rsidR="0001316A" w:rsidRDefault="0001316A" w:rsidP="0001316A">
                  <w:pPr>
                    <w:pStyle w:val="Heading2"/>
                    <w:jc w:val="left"/>
                  </w:pPr>
                  <w:r>
                    <w:t xml:space="preserve">TIME: </w:t>
                  </w:r>
                </w:p>
                <w:p w14:paraId="7FCC0F66" w14:textId="00E67564" w:rsidR="00A6408A" w:rsidRDefault="0001316A" w:rsidP="0001316A">
                  <w:pPr>
                    <w:pStyle w:val="Heading2"/>
                  </w:pPr>
                  <w:r>
                    <w:t>12:00 – 3:00 pm</w:t>
                  </w:r>
                </w:p>
                <w:p w14:paraId="71E82508" w14:textId="7875B716" w:rsidR="0001316A" w:rsidRPr="0001316A" w:rsidRDefault="0001316A" w:rsidP="0001316A">
                  <w:pPr>
                    <w:pStyle w:val="Line"/>
                  </w:pPr>
                  <w:r>
                    <w:t>12</w:t>
                  </w:r>
                </w:p>
                <w:p w14:paraId="5277BBBB" w14:textId="77777777" w:rsidR="00A6408A" w:rsidRDefault="00A6408A">
                  <w:pPr>
                    <w:pStyle w:val="Line"/>
                  </w:pPr>
                </w:p>
                <w:p w14:paraId="1644C50E" w14:textId="77777777" w:rsidR="00EC4915" w:rsidRDefault="00EC4915" w:rsidP="00EC4915">
                  <w:pPr>
                    <w:rPr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</w:p>
                <w:p w14:paraId="5FE39BD8" w14:textId="1BE05499" w:rsidR="00EC4915" w:rsidRPr="00EC4915" w:rsidRDefault="00EC4915" w:rsidP="00EC4915">
                  <w:pPr>
                    <w:rPr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EC4915">
                    <w:rPr>
                      <w:b/>
                      <w:bCs/>
                      <w:color w:val="FFFFFF" w:themeColor="background1"/>
                      <w:sz w:val="22"/>
                      <w:szCs w:val="22"/>
                    </w:rPr>
                    <w:t>T</w:t>
                  </w:r>
                  <w:r w:rsidR="0001316A" w:rsidRPr="00EC4915">
                    <w:rPr>
                      <w:b/>
                      <w:bCs/>
                      <w:color w:val="FFFFFF" w:themeColor="background1"/>
                      <w:sz w:val="22"/>
                      <w:szCs w:val="22"/>
                    </w:rPr>
                    <w:t xml:space="preserve">HIS SESSION WILL BE </w:t>
                  </w:r>
                  <w:r w:rsidR="00661EBD" w:rsidRPr="00EC4915">
                    <w:rPr>
                      <w:b/>
                      <w:bCs/>
                      <w:color w:val="FFFFFF" w:themeColor="background1"/>
                      <w:sz w:val="22"/>
                      <w:szCs w:val="22"/>
                    </w:rPr>
                    <w:t>*</w:t>
                  </w:r>
                  <w:r w:rsidR="0001316A" w:rsidRPr="00EC4915">
                    <w:rPr>
                      <w:b/>
                      <w:bCs/>
                      <w:color w:val="FFFFFF" w:themeColor="background1"/>
                      <w:sz w:val="22"/>
                      <w:szCs w:val="22"/>
                    </w:rPr>
                    <w:t>VIRTUAL</w:t>
                  </w:r>
                  <w:r w:rsidR="00661EBD" w:rsidRPr="00EC4915">
                    <w:rPr>
                      <w:b/>
                      <w:bCs/>
                      <w:color w:val="FFFFFF" w:themeColor="background1"/>
                      <w:sz w:val="22"/>
                      <w:szCs w:val="22"/>
                    </w:rPr>
                    <w:t>*</w:t>
                  </w:r>
                  <w:r w:rsidR="0001316A" w:rsidRPr="00EC4915">
                    <w:rPr>
                      <w:b/>
                      <w:bCs/>
                      <w:color w:val="FFFFFF" w:themeColor="background1"/>
                      <w:sz w:val="22"/>
                      <w:szCs w:val="22"/>
                    </w:rPr>
                    <w:t xml:space="preserve"> AND YOU WILL RECEIVE AN EMAIL THE DAY BEFORE WITH THE </w:t>
                  </w:r>
                  <w:r w:rsidR="00426EC0">
                    <w:rPr>
                      <w:b/>
                      <w:bCs/>
                      <w:color w:val="FFFFFF" w:themeColor="background1"/>
                      <w:sz w:val="22"/>
                      <w:szCs w:val="22"/>
                    </w:rPr>
                    <w:t xml:space="preserve">WEBEX </w:t>
                  </w:r>
                  <w:r w:rsidR="0001316A" w:rsidRPr="00EC4915">
                    <w:rPr>
                      <w:b/>
                      <w:bCs/>
                      <w:color w:val="FFFFFF" w:themeColor="background1"/>
                      <w:sz w:val="22"/>
                      <w:szCs w:val="22"/>
                    </w:rPr>
                    <w:t>LINK.</w:t>
                  </w:r>
                </w:p>
                <w:p w14:paraId="37253176" w14:textId="77777777" w:rsidR="00A6408A" w:rsidRDefault="00A6408A">
                  <w:pPr>
                    <w:pStyle w:val="Line"/>
                  </w:pPr>
                </w:p>
                <w:p w14:paraId="6317F97B" w14:textId="77777777" w:rsidR="0001316A" w:rsidRDefault="0001316A" w:rsidP="0001316A">
                  <w:pPr>
                    <w:pStyle w:val="Heading2"/>
                    <w:jc w:val="left"/>
                  </w:pPr>
                  <w:r w:rsidRPr="0001316A">
                    <w:t>aUDIENCE:</w:t>
                  </w:r>
                  <w:r>
                    <w:t xml:space="preserve"> </w:t>
                  </w:r>
                </w:p>
                <w:p w14:paraId="28E74779" w14:textId="039415E1" w:rsidR="00A6408A" w:rsidRPr="00EC4915" w:rsidRDefault="0001316A" w:rsidP="0001316A">
                  <w:pPr>
                    <w:pStyle w:val="Heading2"/>
                    <w:jc w:val="left"/>
                    <w:rPr>
                      <w:sz w:val="22"/>
                      <w:szCs w:val="22"/>
                    </w:rPr>
                  </w:pPr>
                  <w:r w:rsidRPr="00EC4915">
                    <w:rPr>
                      <w:sz w:val="22"/>
                      <w:szCs w:val="22"/>
                    </w:rPr>
                    <w:t>emis cOORDINATORS, sUPERINTENDENTS, pRINCIPALS, cURRICULUM/aSSESSMENT, AND OTHER INTERESTED EDUCATORS</w:t>
                  </w:r>
                </w:p>
              </w:tc>
            </w:tr>
            <w:tr w:rsidR="00A6408A" w14:paraId="0B32C99D" w14:textId="77777777" w:rsidTr="002E00DB">
              <w:trPr>
                <w:trHeight w:hRule="exact" w:val="144"/>
              </w:trPr>
              <w:tc>
                <w:tcPr>
                  <w:tcW w:w="3456" w:type="dxa"/>
                </w:tcPr>
                <w:p w14:paraId="6085E1C2" w14:textId="77777777" w:rsidR="00A6408A" w:rsidRDefault="00A6408A"/>
              </w:tc>
            </w:tr>
            <w:tr w:rsidR="00A6408A" w14:paraId="79D2D5AA" w14:textId="77777777" w:rsidTr="002E00DB">
              <w:trPr>
                <w:trHeight w:hRule="exact" w:val="3456"/>
              </w:trPr>
              <w:tc>
                <w:tcPr>
                  <w:tcW w:w="3456" w:type="dxa"/>
                  <w:shd w:val="clear" w:color="auto" w:fill="183343" w:themeFill="accent1" w:themeFillShade="80"/>
                </w:tcPr>
                <w:p w14:paraId="3D3A0410" w14:textId="77777777" w:rsidR="00D83FF8" w:rsidRPr="00997A14" w:rsidRDefault="00F777AA" w:rsidP="00D83FF8">
                  <w:pPr>
                    <w:pStyle w:val="NoSpacing"/>
                    <w:rPr>
                      <w:color w:val="FFFFFF" w:themeColor="background1"/>
                      <w:sz w:val="32"/>
                      <w:szCs w:val="32"/>
                    </w:rPr>
                  </w:pPr>
                  <w:sdt>
                    <w:sdtPr>
                      <w:rPr>
                        <w:color w:val="FFFFFF" w:themeColor="background1"/>
                        <w:sz w:val="32"/>
                        <w:szCs w:val="32"/>
                      </w:rPr>
                      <w:id w:val="857003158"/>
                      <w:placeholder>
                        <w:docPart w:val="8187A6DFEBE2450A8EA8B781F6F80DBB"/>
                      </w:placeholder>
                      <w15:appearance w15:val="hidden"/>
                      <w:text w:multiLine="1"/>
                    </w:sdtPr>
                    <w:sdtEndPr/>
                    <w:sdtContent>
                      <w:r w:rsidR="00D83FF8" w:rsidRPr="00997A14">
                        <w:rPr>
                          <w:color w:val="FFFFFF" w:themeColor="background1"/>
                          <w:sz w:val="32"/>
                          <w:szCs w:val="32"/>
                        </w:rPr>
                        <w:t>Registration:</w:t>
                      </w:r>
                    </w:sdtContent>
                  </w:sdt>
                </w:p>
                <w:p w14:paraId="75938A35" w14:textId="77777777" w:rsidR="00A6408A" w:rsidRPr="00997A14" w:rsidRDefault="00A6408A" w:rsidP="005C64A3">
                  <w:pPr>
                    <w:pStyle w:val="NoSpacing"/>
                    <w:rPr>
                      <w:color w:val="FFFFFF" w:themeColor="background1"/>
                      <w:sz w:val="20"/>
                      <w:szCs w:val="20"/>
                    </w:rPr>
                  </w:pPr>
                </w:p>
                <w:p w14:paraId="34B34998" w14:textId="677ED19E" w:rsidR="005C64A3" w:rsidRPr="00DD2B35" w:rsidRDefault="00F777AA" w:rsidP="005C64A3">
                  <w:pPr>
                    <w:pStyle w:val="NoSpacing"/>
                    <w:rPr>
                      <w:color w:val="0083B3" w:themeColor="accent3" w:themeShade="BF"/>
                      <w:sz w:val="32"/>
                      <w:szCs w:val="32"/>
                    </w:rPr>
                  </w:pPr>
                  <w:hyperlink r:id="rId9" w:history="1">
                    <w:r w:rsidR="00426EC0" w:rsidRPr="00E14853">
                      <w:rPr>
                        <w:rStyle w:val="Hyperlink"/>
                      </w:rPr>
                      <w:t>www</w:t>
                    </w:r>
                    <w:r w:rsidR="00426EC0" w:rsidRPr="00E14853">
                      <w:rPr>
                        <w:rStyle w:val="Hyperlink"/>
                        <w:sz w:val="32"/>
                        <w:szCs w:val="32"/>
                      </w:rPr>
                      <w:t>.mveca.org</w:t>
                    </w:r>
                  </w:hyperlink>
                  <w:r w:rsidR="00426EC0">
                    <w:rPr>
                      <w:sz w:val="32"/>
                      <w:szCs w:val="32"/>
                    </w:rPr>
                    <w:t xml:space="preserve"> </w:t>
                  </w:r>
                </w:p>
                <w:p w14:paraId="1B742348" w14:textId="65984BBE" w:rsidR="005C64A3" w:rsidRDefault="00426EC0" w:rsidP="005C64A3">
                  <w:pPr>
                    <w:pStyle w:val="NoSpacing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Click on View Monthl</w:t>
                  </w:r>
                  <w:r w:rsidR="00831896">
                    <w:rPr>
                      <w:color w:val="FFFFFF" w:themeColor="background1"/>
                    </w:rPr>
                    <w:t>y Calendar and click on April 29</w:t>
                  </w:r>
                  <w:bookmarkStart w:id="0" w:name="_GoBack"/>
                  <w:bookmarkEnd w:id="0"/>
                  <w:r w:rsidRPr="00426EC0">
                    <w:rPr>
                      <w:color w:val="FFFFFF" w:themeColor="background1"/>
                      <w:vertAlign w:val="superscript"/>
                    </w:rPr>
                    <w:t>th</w:t>
                  </w:r>
                  <w:r>
                    <w:rPr>
                      <w:color w:val="FFFFFF" w:themeColor="background1"/>
                    </w:rPr>
                    <w:t xml:space="preserve"> to register.</w:t>
                  </w:r>
                </w:p>
                <w:p w14:paraId="5B4179FE" w14:textId="77777777" w:rsidR="00D83FF8" w:rsidRDefault="00D83FF8" w:rsidP="005C64A3">
                  <w:pPr>
                    <w:pStyle w:val="NoSpacing"/>
                    <w:rPr>
                      <w:color w:val="FFFFFF" w:themeColor="background1"/>
                    </w:rPr>
                  </w:pPr>
                </w:p>
                <w:p w14:paraId="1EA5270B" w14:textId="46FC3461" w:rsidR="00D83FF8" w:rsidRDefault="00D83FF8" w:rsidP="005C64A3">
                  <w:pPr>
                    <w:pStyle w:val="NoSpacing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 xml:space="preserve">Questions: </w:t>
                  </w:r>
                  <w:r w:rsidR="00426EC0">
                    <w:rPr>
                      <w:color w:val="FFFFFF" w:themeColor="background1"/>
                    </w:rPr>
                    <w:t>Karen Wilson</w:t>
                  </w:r>
                  <w:r>
                    <w:rPr>
                      <w:color w:val="FFFFFF" w:themeColor="background1"/>
                    </w:rPr>
                    <w:t xml:space="preserve"> </w:t>
                  </w:r>
                </w:p>
                <w:p w14:paraId="65D2075B" w14:textId="6BBE8BAF" w:rsidR="00D83FF8" w:rsidRDefault="00F777AA" w:rsidP="005C64A3">
                  <w:pPr>
                    <w:pStyle w:val="NoSpacing"/>
                    <w:rPr>
                      <w:color w:val="FFFFFF" w:themeColor="background1"/>
                    </w:rPr>
                  </w:pPr>
                  <w:hyperlink r:id="rId10" w:history="1">
                    <w:r w:rsidR="00426EC0">
                      <w:rPr>
                        <w:rStyle w:val="Hyperlink"/>
                      </w:rPr>
                      <w:t>wilson@mveca.org</w:t>
                    </w:r>
                  </w:hyperlink>
                </w:p>
                <w:p w14:paraId="17D9FC93" w14:textId="77777777" w:rsidR="00161FC6" w:rsidRDefault="00161FC6" w:rsidP="005C64A3">
                  <w:pPr>
                    <w:pStyle w:val="NoSpacing"/>
                    <w:rPr>
                      <w:color w:val="FFFFFF" w:themeColor="background1"/>
                    </w:rPr>
                  </w:pPr>
                </w:p>
                <w:p w14:paraId="3A3AB8DD" w14:textId="27FC8C75" w:rsidR="00D83FF8" w:rsidRDefault="00D83FF8" w:rsidP="005C64A3">
                  <w:pPr>
                    <w:pStyle w:val="NoSpacing"/>
                  </w:pPr>
                </w:p>
              </w:tc>
            </w:tr>
            <w:tr w:rsidR="00426EC0" w14:paraId="4CFAA797" w14:textId="77777777" w:rsidTr="002E00DB">
              <w:trPr>
                <w:trHeight w:hRule="exact" w:val="3456"/>
              </w:trPr>
              <w:tc>
                <w:tcPr>
                  <w:tcW w:w="3456" w:type="dxa"/>
                  <w:shd w:val="clear" w:color="auto" w:fill="183343" w:themeFill="accent1" w:themeFillShade="80"/>
                </w:tcPr>
                <w:p w14:paraId="0DECB579" w14:textId="77777777" w:rsidR="00426EC0" w:rsidRPr="00997A14" w:rsidRDefault="00426EC0" w:rsidP="00D83FF8">
                  <w:pPr>
                    <w:pStyle w:val="NoSpacing"/>
                    <w:rPr>
                      <w:color w:val="FFFFFF" w:themeColor="background1"/>
                      <w:sz w:val="32"/>
                      <w:szCs w:val="32"/>
                    </w:rPr>
                  </w:pPr>
                </w:p>
              </w:tc>
            </w:tr>
          </w:tbl>
          <w:p w14:paraId="285BE3BA" w14:textId="77777777" w:rsidR="00A6408A" w:rsidRDefault="00A6408A"/>
        </w:tc>
      </w:tr>
    </w:tbl>
    <w:p w14:paraId="68537B3A" w14:textId="77777777" w:rsidR="00A6408A" w:rsidRDefault="00A6408A">
      <w:pPr>
        <w:pStyle w:val="NoSpacing"/>
      </w:pPr>
    </w:p>
    <w:sectPr w:rsidR="00A6408A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8295A"/>
    <w:multiLevelType w:val="hybridMultilevel"/>
    <w:tmpl w:val="2C3A1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16A"/>
    <w:rsid w:val="0001316A"/>
    <w:rsid w:val="00161FC6"/>
    <w:rsid w:val="00163E0C"/>
    <w:rsid w:val="002E00DB"/>
    <w:rsid w:val="00413F65"/>
    <w:rsid w:val="00426EC0"/>
    <w:rsid w:val="00431150"/>
    <w:rsid w:val="005B30FE"/>
    <w:rsid w:val="005C64A3"/>
    <w:rsid w:val="00661EBD"/>
    <w:rsid w:val="0078497B"/>
    <w:rsid w:val="00831896"/>
    <w:rsid w:val="00856AE6"/>
    <w:rsid w:val="00997A14"/>
    <w:rsid w:val="00A6408A"/>
    <w:rsid w:val="00CA50C0"/>
    <w:rsid w:val="00CB5612"/>
    <w:rsid w:val="00D44883"/>
    <w:rsid w:val="00D63D3B"/>
    <w:rsid w:val="00D83FF8"/>
    <w:rsid w:val="00DD2B35"/>
    <w:rsid w:val="00EC4915"/>
    <w:rsid w:val="00F7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D0795F"/>
  <w15:chartTrackingRefBased/>
  <w15:docId w15:val="{4AAEE191-3867-419A-9CD7-77C75FB5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5E5E5E" w:themeColor="text2"/>
        <w:sz w:val="26"/>
        <w:szCs w:val="26"/>
        <w:lang w:val="en-US" w:eastAsia="ja-JP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F65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20" w:after="120" w:line="240" w:lineRule="auto"/>
      <w:contextualSpacing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before="400" w:after="400" w:line="264" w:lineRule="auto"/>
      <w:contextualSpacing/>
      <w:jc w:val="center"/>
      <w:outlineLvl w:val="1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Heading3">
    <w:name w:val="heading 3"/>
    <w:basedOn w:val="Normal"/>
    <w:link w:val="Heading3Char"/>
    <w:uiPriority w:val="3"/>
    <w:unhideWhenUsed/>
    <w:qFormat/>
    <w:pPr>
      <w:keepNext/>
      <w:keepLines/>
      <w:spacing w:before="320"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183343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color w:val="183343" w:themeColor="accent1" w:themeShade="80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183342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83342" w:themeColor="accent1" w:themeShade="7F"/>
      <w:sz w:val="22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1"/>
    <w:qFormat/>
    <w:rsid w:val="00413F65"/>
    <w:pPr>
      <w:numPr>
        <w:ilvl w:val="1"/>
      </w:numPr>
      <w:spacing w:before="440" w:after="0" w:line="240" w:lineRule="auto"/>
    </w:pPr>
    <w:rPr>
      <w:rFonts w:asciiTheme="majorHAnsi" w:hAnsiTheme="majorHAnsi"/>
      <w:caps/>
      <w:color w:val="183343" w:themeColor="accent1" w:themeShade="80"/>
      <w:sz w:val="104"/>
    </w:rPr>
  </w:style>
  <w:style w:type="character" w:customStyle="1" w:styleId="SubtitleChar">
    <w:name w:val="Subtitle Char"/>
    <w:basedOn w:val="DefaultParagraphFont"/>
    <w:link w:val="Subtitle"/>
    <w:uiPriority w:val="1"/>
    <w:rsid w:val="00413F65"/>
    <w:rPr>
      <w:rFonts w:asciiTheme="majorHAnsi" w:hAnsiTheme="majorHAnsi"/>
      <w:caps/>
      <w:color w:val="183343" w:themeColor="accent1" w:themeShade="80"/>
      <w:sz w:val="104"/>
    </w:rPr>
  </w:style>
  <w:style w:type="paragraph" w:styleId="Title">
    <w:name w:val="Title"/>
    <w:basedOn w:val="Normal"/>
    <w:link w:val="TitleChar"/>
    <w:uiPriority w:val="2"/>
    <w:qFormat/>
    <w:pPr>
      <w:spacing w:after="0" w:line="216" w:lineRule="auto"/>
      <w:contextualSpacing/>
    </w:pPr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after="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3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ContactInfo">
    <w:name w:val="Contact Info"/>
    <w:basedOn w:val="Normal"/>
    <w:uiPriority w:val="5"/>
    <w:qFormat/>
    <w:rsid w:val="00413F65"/>
    <w:pPr>
      <w:spacing w:after="240" w:line="240" w:lineRule="auto"/>
      <w:jc w:val="center"/>
    </w:pPr>
    <w:rPr>
      <w:color w:val="FFFFFF" w:themeColor="background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Pr>
      <w:rFonts w:asciiTheme="majorHAnsi" w:eastAsiaTheme="majorEastAsia" w:hAnsiTheme="majorHAnsi" w:cstheme="majorBidi"/>
      <w:color w:val="183343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3"/>
    <w:semiHidden/>
    <w:rPr>
      <w:rFonts w:asciiTheme="majorHAnsi" w:eastAsiaTheme="majorEastAsia" w:hAnsiTheme="majorHAnsi" w:cstheme="majorBidi"/>
      <w:i/>
      <w:color w:val="183343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3"/>
    <w:semiHidden/>
    <w:rPr>
      <w:rFonts w:asciiTheme="majorHAnsi" w:eastAsiaTheme="majorEastAsia" w:hAnsiTheme="majorHAnsi" w:cstheme="majorBidi"/>
      <w:b/>
      <w:color w:val="18334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Pr>
      <w:rFonts w:asciiTheme="majorHAnsi" w:eastAsiaTheme="majorEastAsia" w:hAnsiTheme="majorHAnsi" w:cstheme="majorBidi"/>
      <w:i/>
      <w:iCs/>
      <w:color w:val="183342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3"/>
    <w:semiHidden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183343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183343" w:themeColor="accent1" w:themeShade="80"/>
        <w:bottom w:val="single" w:sz="4" w:space="10" w:color="183343" w:themeColor="accent1" w:themeShade="80"/>
      </w:pBdr>
      <w:spacing w:before="360" w:after="360"/>
      <w:ind w:left="864" w:right="864"/>
      <w:jc w:val="center"/>
    </w:pPr>
    <w:rPr>
      <w:i/>
      <w:iCs/>
      <w:color w:val="183343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183343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183343" w:themeColor="accent1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240" w:after="0" w:line="288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183343" w:themeColor="accent1" w:themeShade="8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C64A3"/>
    <w:rPr>
      <w:color w:val="6EA9CB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C6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Melissa.hennon@education.ohio.gov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renr@mail.hccanet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veca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an.k\AppData\Roaming\Microsoft\Templates\Seasonal%20event%20flyer%20(spring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187A6DFEBE2450A8EA8B781F6F80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39132-A367-4998-A8DA-2D105C90A504}"/>
      </w:docPartPr>
      <w:docPartBody>
        <w:p w:rsidR="00F3552F" w:rsidRDefault="000E5CD0" w:rsidP="000E5CD0">
          <w:pPr>
            <w:pStyle w:val="8187A6DFEBE2450A8EA8B781F6F80DBB"/>
          </w:pPr>
          <w:r>
            <w:t>Street Address</w:t>
          </w:r>
          <w:r>
            <w:br/>
            <w:t>City, ST ZIP Code</w:t>
          </w:r>
          <w:r>
            <w:br/>
            <w:t>Telephone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CD0"/>
    <w:rsid w:val="000E5CD0"/>
    <w:rsid w:val="00F3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228CC7F2AB4C099B9B68EC5D4D3705">
    <w:name w:val="4F228CC7F2AB4C099B9B68EC5D4D3705"/>
  </w:style>
  <w:style w:type="paragraph" w:customStyle="1" w:styleId="AC49DDE36E9C4156A7FD58D0BF0735D4">
    <w:name w:val="AC49DDE36E9C4156A7FD58D0BF0735D4"/>
  </w:style>
  <w:style w:type="paragraph" w:customStyle="1" w:styleId="FF98FF1D422340569D420CE205E8839D">
    <w:name w:val="FF98FF1D422340569D420CE205E8839D"/>
  </w:style>
  <w:style w:type="paragraph" w:customStyle="1" w:styleId="BCB62897E4F64B319E689078C0FC412D">
    <w:name w:val="BCB62897E4F64B319E689078C0FC412D"/>
  </w:style>
  <w:style w:type="paragraph" w:customStyle="1" w:styleId="3F4D8E18DC034F5A932D6E70DB86E667">
    <w:name w:val="3F4D8E18DC034F5A932D6E70DB86E667"/>
  </w:style>
  <w:style w:type="paragraph" w:customStyle="1" w:styleId="47EDF865879349D791039CAC6653785E">
    <w:name w:val="47EDF865879349D791039CAC6653785E"/>
  </w:style>
  <w:style w:type="paragraph" w:customStyle="1" w:styleId="7CF70894451745358F9F80843C54B025">
    <w:name w:val="7CF70894451745358F9F80843C54B025"/>
  </w:style>
  <w:style w:type="paragraph" w:customStyle="1" w:styleId="6D752AF6AF5F48DFA57C76B769255690">
    <w:name w:val="6D752AF6AF5F48DFA57C76B769255690"/>
  </w:style>
  <w:style w:type="paragraph" w:customStyle="1" w:styleId="F4DF8BFCEB85457D87FADBD9287F5B4D">
    <w:name w:val="F4DF8BFCEB85457D87FADBD9287F5B4D"/>
  </w:style>
  <w:style w:type="paragraph" w:customStyle="1" w:styleId="0ADB1FC3DCB44DAA9FB75DF8F6E77F10">
    <w:name w:val="0ADB1FC3DCB44DAA9FB75DF8F6E77F10"/>
  </w:style>
  <w:style w:type="paragraph" w:customStyle="1" w:styleId="0909E646951745BC9AE666E9780F94C7">
    <w:name w:val="0909E646951745BC9AE666E9780F94C7"/>
  </w:style>
  <w:style w:type="paragraph" w:customStyle="1" w:styleId="5EAA2D0E1D024C83A6832731491F0DF8">
    <w:name w:val="5EAA2D0E1D024C83A6832731491F0DF8"/>
  </w:style>
  <w:style w:type="paragraph" w:customStyle="1" w:styleId="EE1C0335E1A6415FB026BA07339460E0">
    <w:name w:val="EE1C0335E1A6415FB026BA07339460E0"/>
  </w:style>
  <w:style w:type="paragraph" w:customStyle="1" w:styleId="8187A6DFEBE2450A8EA8B781F6F80DBB">
    <w:name w:val="8187A6DFEBE2450A8EA8B781F6F80DBB"/>
    <w:rsid w:val="000E5C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306786"/>
      </a:accent1>
      <a:accent2>
        <a:srgbClr val="7C891D"/>
      </a:accent2>
      <a:accent3>
        <a:srgbClr val="00B0F0"/>
      </a:accent3>
      <a:accent4>
        <a:srgbClr val="FFFFFF"/>
      </a:accent4>
      <a:accent5>
        <a:srgbClr val="FFFFFF"/>
      </a:accent5>
      <a:accent6>
        <a:srgbClr val="FFFFFF"/>
      </a:accent6>
      <a:hlink>
        <a:srgbClr val="6EA9CB"/>
      </a:hlink>
      <a:folHlink>
        <a:srgbClr val="FFFFFF"/>
      </a:folHlink>
    </a:clrScheme>
    <a:fontScheme name="Spring Business">
      <a:majorFont>
        <a:latin typeface="Franklin Gothic Medium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A573B8F-AADF-4F4C-B4DB-D4A2D0BC40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 (spring).dotx</Template>
  <TotalTime>60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Ryan</dc:creator>
  <cp:keywords/>
  <dc:description/>
  <cp:lastModifiedBy>Karen Wilson</cp:lastModifiedBy>
  <cp:revision>3</cp:revision>
  <cp:lastPrinted>2022-04-25T12:34:00Z</cp:lastPrinted>
  <dcterms:created xsi:type="dcterms:W3CDTF">2022-04-13T14:45:00Z</dcterms:created>
  <dcterms:modified xsi:type="dcterms:W3CDTF">2022-04-25T13:40:00Z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TC039885639991</vt:lpwstr>
  </property>
</Properties>
</file>