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6114B" w:rsidRDefault="00B142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Spring ITC R</w:t>
      </w:r>
      <w:r>
        <w:rPr>
          <w:b/>
          <w:color w:val="000000"/>
          <w:sz w:val="28"/>
          <w:szCs w:val="28"/>
        </w:rPr>
        <w:t xml:space="preserve">EGIONAL TRAINING SESSIONS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sz w:val="28"/>
          <w:szCs w:val="28"/>
        </w:rPr>
        <w:t>45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minutes</w:t>
      </w:r>
    </w:p>
    <w:p w14:paraId="00000002" w14:textId="77777777" w:rsidR="0056114B" w:rsidRDefault="00B142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highlight w:val="white"/>
        </w:rPr>
        <w:t>Recommended Attendees</w:t>
      </w:r>
      <w:r>
        <w:rPr>
          <w:b/>
          <w:color w:val="000000"/>
          <w:sz w:val="20"/>
          <w:szCs w:val="20"/>
        </w:rPr>
        <w:t xml:space="preserve"> </w:t>
      </w:r>
    </w:p>
    <w:p w14:paraId="00000003" w14:textId="77777777" w:rsidR="0056114B" w:rsidRDefault="00B142D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</w:pPr>
      <w:r>
        <w:rPr>
          <w:color w:val="000000"/>
          <w:sz w:val="20"/>
          <w:szCs w:val="20"/>
          <w:highlight w:val="white"/>
        </w:rPr>
        <w:t xml:space="preserve">Secretaries, </w:t>
      </w:r>
      <w:r>
        <w:rPr>
          <w:sz w:val="20"/>
          <w:szCs w:val="20"/>
          <w:highlight w:val="white"/>
        </w:rPr>
        <w:t>c</w:t>
      </w:r>
      <w:r>
        <w:rPr>
          <w:color w:val="000000"/>
          <w:sz w:val="20"/>
          <w:szCs w:val="20"/>
          <w:highlight w:val="white"/>
        </w:rPr>
        <w:t xml:space="preserve">entral </w:t>
      </w:r>
      <w:r>
        <w:rPr>
          <w:sz w:val="20"/>
          <w:szCs w:val="20"/>
          <w:highlight w:val="white"/>
        </w:rPr>
        <w:t>o</w:t>
      </w:r>
      <w:r>
        <w:rPr>
          <w:color w:val="000000"/>
          <w:sz w:val="20"/>
          <w:szCs w:val="20"/>
          <w:highlight w:val="white"/>
        </w:rPr>
        <w:t xml:space="preserve">ffice </w:t>
      </w:r>
      <w:r>
        <w:rPr>
          <w:sz w:val="20"/>
          <w:szCs w:val="20"/>
          <w:highlight w:val="white"/>
        </w:rPr>
        <w:t>a</w:t>
      </w:r>
      <w:r>
        <w:rPr>
          <w:color w:val="000000"/>
          <w:sz w:val="20"/>
          <w:szCs w:val="20"/>
          <w:highlight w:val="white"/>
        </w:rPr>
        <w:t xml:space="preserve">dministrators, </w:t>
      </w:r>
      <w:r>
        <w:rPr>
          <w:sz w:val="20"/>
          <w:szCs w:val="20"/>
          <w:highlight w:val="white"/>
        </w:rPr>
        <w:t>r</w:t>
      </w:r>
      <w:r>
        <w:rPr>
          <w:color w:val="000000"/>
          <w:sz w:val="20"/>
          <w:szCs w:val="20"/>
          <w:highlight w:val="white"/>
        </w:rPr>
        <w:t xml:space="preserve">egistrars, </w:t>
      </w:r>
      <w:r>
        <w:rPr>
          <w:sz w:val="20"/>
          <w:szCs w:val="20"/>
          <w:highlight w:val="white"/>
        </w:rPr>
        <w:t>p</w:t>
      </w:r>
      <w:r>
        <w:rPr>
          <w:color w:val="000000"/>
          <w:sz w:val="20"/>
          <w:szCs w:val="20"/>
          <w:highlight w:val="white"/>
        </w:rPr>
        <w:t>rincipals, and other interested leaders</w:t>
      </w:r>
      <w:r>
        <w:rPr>
          <w:color w:val="000000"/>
          <w:sz w:val="20"/>
          <w:szCs w:val="20"/>
        </w:rPr>
        <w:t xml:space="preserve"> </w:t>
      </w:r>
    </w:p>
    <w:p w14:paraId="00000004" w14:textId="77777777" w:rsidR="0056114B" w:rsidRDefault="00561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  <w:rPr>
          <w:b/>
          <w:color w:val="FF0000"/>
          <w:sz w:val="28"/>
          <w:szCs w:val="28"/>
        </w:rPr>
      </w:pPr>
    </w:p>
    <w:p w14:paraId="00000005" w14:textId="77777777" w:rsidR="0056114B" w:rsidRDefault="00B142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FinalForms Training Sessions- How can I get ready for the 2024-2025 school year? </w:t>
      </w:r>
    </w:p>
    <w:p w14:paraId="00000006" w14:textId="77777777" w:rsidR="0056114B" w:rsidRDefault="00561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right="509" w:hanging="11"/>
        <w:rPr>
          <w:sz w:val="20"/>
          <w:szCs w:val="20"/>
        </w:rPr>
      </w:pPr>
    </w:p>
    <w:p w14:paraId="00000007" w14:textId="77777777" w:rsidR="0056114B" w:rsidRDefault="00B142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right="509" w:hanging="11"/>
        <w:rPr>
          <w:sz w:val="20"/>
          <w:szCs w:val="20"/>
        </w:rPr>
      </w:pPr>
      <w:r>
        <w:rPr>
          <w:sz w:val="20"/>
          <w:szCs w:val="20"/>
        </w:rPr>
        <w:t>Learn the best ways to wrap up the 2023-24 school year and start to think about getting ready for 2024-2025!</w:t>
      </w:r>
    </w:p>
    <w:p w14:paraId="00000008" w14:textId="77777777" w:rsidR="0056114B" w:rsidRDefault="005611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  <w:rPr>
          <w:sz w:val="20"/>
          <w:szCs w:val="20"/>
        </w:rPr>
      </w:pPr>
    </w:p>
    <w:p w14:paraId="00000009" w14:textId="77777777" w:rsidR="0056114B" w:rsidRDefault="00B142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  <w:rPr>
          <w:b/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Enrollment Mode</w:t>
      </w:r>
    </w:p>
    <w:p w14:paraId="0000000A" w14:textId="77777777" w:rsidR="0056114B" w:rsidRDefault="00B142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  <w:rPr>
          <w:sz w:val="20"/>
          <w:szCs w:val="20"/>
        </w:rPr>
      </w:pPr>
      <w:r>
        <w:rPr>
          <w:sz w:val="20"/>
          <w:szCs w:val="20"/>
        </w:rPr>
        <w:t>What does the parent see? (Registration Slides presentation)</w:t>
      </w:r>
    </w:p>
    <w:p w14:paraId="0000000B" w14:textId="77777777" w:rsidR="0056114B" w:rsidRDefault="00B142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  <w:rPr>
          <w:sz w:val="20"/>
          <w:szCs w:val="20"/>
        </w:rPr>
      </w:pPr>
      <w:r>
        <w:rPr>
          <w:sz w:val="20"/>
          <w:szCs w:val="20"/>
        </w:rPr>
        <w:t>Managing the applicant list</w:t>
      </w:r>
    </w:p>
    <w:p w14:paraId="0000000C" w14:textId="77777777" w:rsidR="0056114B" w:rsidRDefault="00B142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  <w:rPr>
          <w:sz w:val="20"/>
          <w:szCs w:val="20"/>
        </w:rPr>
      </w:pPr>
      <w:r>
        <w:rPr>
          <w:sz w:val="20"/>
          <w:szCs w:val="20"/>
        </w:rPr>
        <w:t>Filtering and sending out reminders</w:t>
      </w:r>
    </w:p>
    <w:p w14:paraId="0000000D" w14:textId="77777777" w:rsidR="0056114B" w:rsidRDefault="00B142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  <w:rPr>
          <w:sz w:val="20"/>
          <w:szCs w:val="20"/>
        </w:rPr>
      </w:pPr>
      <w:r>
        <w:rPr>
          <w:sz w:val="20"/>
          <w:szCs w:val="20"/>
        </w:rPr>
        <w:t>Enroll</w:t>
      </w:r>
    </w:p>
    <w:p w14:paraId="0000000E" w14:textId="77777777" w:rsidR="0056114B" w:rsidRDefault="00B142D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09"/>
        <w:rPr>
          <w:sz w:val="20"/>
          <w:szCs w:val="20"/>
        </w:rPr>
      </w:pPr>
      <w:r>
        <w:rPr>
          <w:sz w:val="20"/>
          <w:szCs w:val="20"/>
        </w:rPr>
        <w:t>New Pre-Kindergarten Experience question</w:t>
      </w:r>
    </w:p>
    <w:p w14:paraId="0000000F" w14:textId="77777777" w:rsidR="0056114B" w:rsidRDefault="00B142D3">
      <w:pPr>
        <w:widowControl w:val="0"/>
        <w:spacing w:before="226" w:line="240" w:lineRule="auto"/>
        <w:ind w:left="7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Managing Enrollment Records (A PDF will be sent to all attendees.) </w:t>
      </w:r>
    </w:p>
    <w:p w14:paraId="00000010" w14:textId="77777777" w:rsidR="0056114B" w:rsidRDefault="00B142D3">
      <w:pPr>
        <w:widowControl w:val="0"/>
        <w:numPr>
          <w:ilvl w:val="0"/>
          <w:numId w:val="5"/>
        </w:numPr>
        <w:spacing w:before="226" w:line="240" w:lineRule="auto"/>
        <w:rPr>
          <w:sz w:val="20"/>
          <w:szCs w:val="20"/>
        </w:rPr>
      </w:pPr>
      <w:r>
        <w:rPr>
          <w:sz w:val="20"/>
          <w:szCs w:val="20"/>
        </w:rPr>
        <w:t>Managing a parent that enrolls their child in the wrong year</w:t>
      </w:r>
    </w:p>
    <w:p w14:paraId="00000011" w14:textId="77777777" w:rsidR="0056114B" w:rsidRDefault="00B142D3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Managing non-graduates and non-promoted students</w:t>
      </w:r>
    </w:p>
    <w:p w14:paraId="00000012" w14:textId="77777777" w:rsidR="0056114B" w:rsidRDefault="00B142D3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Managing withdrawals</w:t>
      </w:r>
    </w:p>
    <w:p w14:paraId="00000013" w14:textId="77777777" w:rsidR="0056114B" w:rsidRDefault="00B142D3">
      <w:pPr>
        <w:widowControl w:val="0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Managing re-enrollments</w:t>
      </w:r>
    </w:p>
    <w:p w14:paraId="00000014" w14:textId="77777777" w:rsidR="0056114B" w:rsidRDefault="00B142D3">
      <w:pPr>
        <w:widowControl w:val="0"/>
        <w:spacing w:before="226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Document Folder</w:t>
      </w:r>
    </w:p>
    <w:p w14:paraId="00000015" w14:textId="77777777" w:rsidR="0056114B" w:rsidRDefault="00B142D3">
      <w:pPr>
        <w:widowControl w:val="0"/>
        <w:numPr>
          <w:ilvl w:val="0"/>
          <w:numId w:val="1"/>
        </w:numPr>
        <w:spacing w:before="226" w:line="240" w:lineRule="auto"/>
        <w:rPr>
          <w:sz w:val="20"/>
          <w:szCs w:val="20"/>
        </w:rPr>
      </w:pPr>
      <w:r>
        <w:rPr>
          <w:sz w:val="20"/>
          <w:szCs w:val="20"/>
        </w:rPr>
        <w:t>Document uploads- updating the file name</w:t>
      </w:r>
    </w:p>
    <w:p w14:paraId="00000016" w14:textId="77777777" w:rsidR="0056114B" w:rsidRDefault="00B142D3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Managing categories</w:t>
      </w:r>
    </w:p>
    <w:p w14:paraId="00000017" w14:textId="77777777" w:rsidR="0056114B" w:rsidRDefault="00B142D3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Accepting/rejecting documents</w:t>
      </w:r>
    </w:p>
    <w:p w14:paraId="00000018" w14:textId="77777777" w:rsidR="0056114B" w:rsidRDefault="00B142D3">
      <w:pPr>
        <w:widowControl w:val="0"/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When would you archive a document? </w:t>
      </w:r>
    </w:p>
    <w:p w14:paraId="00000019" w14:textId="77777777" w:rsidR="0056114B" w:rsidRDefault="00B142D3">
      <w:pPr>
        <w:widowControl w:val="0"/>
        <w:spacing w:before="226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Exports</w:t>
      </w:r>
    </w:p>
    <w:p w14:paraId="0000001A" w14:textId="77777777" w:rsidR="0056114B" w:rsidRDefault="00B142D3">
      <w:pPr>
        <w:widowControl w:val="0"/>
        <w:numPr>
          <w:ilvl w:val="0"/>
          <w:numId w:val="3"/>
        </w:numPr>
        <w:spacing w:before="226" w:line="240" w:lineRule="auto"/>
        <w:rPr>
          <w:sz w:val="20"/>
          <w:szCs w:val="20"/>
        </w:rPr>
      </w:pPr>
      <w:r>
        <w:rPr>
          <w:sz w:val="20"/>
          <w:szCs w:val="20"/>
        </w:rPr>
        <w:t>How do I run an export?</w:t>
      </w:r>
    </w:p>
    <w:p w14:paraId="0000001B" w14:textId="77777777" w:rsidR="0056114B" w:rsidRDefault="00B142D3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Filtering for students you want included in your export</w:t>
      </w:r>
    </w:p>
    <w:p w14:paraId="0000001C" w14:textId="77777777" w:rsidR="0056114B" w:rsidRDefault="00B142D3">
      <w:pPr>
        <w:widowControl w:val="0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What kind of information can be exported? </w:t>
      </w:r>
    </w:p>
    <w:p w14:paraId="0000001D" w14:textId="77777777" w:rsidR="0056114B" w:rsidRDefault="00B142D3">
      <w:pPr>
        <w:widowControl w:val="0"/>
        <w:spacing w:before="226" w:line="240" w:lineRule="auto"/>
        <w:rPr>
          <w:b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>School Year Readiness Checklist - Preparing for 24-25</w:t>
      </w:r>
    </w:p>
    <w:p w14:paraId="0000001E" w14:textId="77777777" w:rsidR="0056114B" w:rsidRDefault="00B142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What is the school year Readiness Checklist for? </w:t>
      </w:r>
    </w:p>
    <w:p w14:paraId="0000001F" w14:textId="77777777" w:rsidR="0056114B" w:rsidRDefault="00B142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Who should complete the Readiness Checklist? </w:t>
      </w:r>
    </w:p>
    <w:p w14:paraId="00000020" w14:textId="77777777" w:rsidR="0056114B" w:rsidRDefault="00B142D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Opening registration by grade level and when to notify parents that registration is open</w:t>
      </w:r>
    </w:p>
    <w:p w14:paraId="00000021" w14:textId="77777777" w:rsidR="0056114B" w:rsidRDefault="00B142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jc w:val="center"/>
        <w:rPr>
          <w:i/>
          <w:color w:val="000000"/>
          <w:sz w:val="20"/>
          <w:szCs w:val="20"/>
          <w:highlight w:val="white"/>
        </w:rPr>
      </w:pPr>
      <w:r>
        <w:rPr>
          <w:i/>
          <w:color w:val="000000"/>
        </w:rPr>
        <w:t>* We will conclude with a</w:t>
      </w:r>
      <w:r>
        <w:rPr>
          <w:i/>
        </w:rPr>
        <w:t xml:space="preserve"> 10-minute</w:t>
      </w:r>
      <w:r>
        <w:rPr>
          <w:i/>
          <w:color w:val="000000"/>
        </w:rPr>
        <w:t xml:space="preserve"> open Q&amp;A session</w:t>
      </w:r>
      <w:r>
        <w:rPr>
          <w:i/>
        </w:rPr>
        <w:t>*</w:t>
      </w:r>
    </w:p>
    <w:sectPr w:rsidR="0056114B">
      <w:pgSz w:w="12240" w:h="15840"/>
      <w:pgMar w:top="720" w:right="1512" w:bottom="720" w:left="145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45E"/>
    <w:multiLevelType w:val="multilevel"/>
    <w:tmpl w:val="22CEA9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85825DD"/>
    <w:multiLevelType w:val="multilevel"/>
    <w:tmpl w:val="8ACC41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AE0133D"/>
    <w:multiLevelType w:val="multilevel"/>
    <w:tmpl w:val="80EC3C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75C6E9B"/>
    <w:multiLevelType w:val="multilevel"/>
    <w:tmpl w:val="DFAC45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11E5507"/>
    <w:multiLevelType w:val="multilevel"/>
    <w:tmpl w:val="8F6E0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B320609"/>
    <w:multiLevelType w:val="multilevel"/>
    <w:tmpl w:val="4B348B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B"/>
    <w:rsid w:val="001F4824"/>
    <w:rsid w:val="0056114B"/>
    <w:rsid w:val="00B1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1B4DF1A-9620-41BC-863F-18A5D29E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Wilson</dc:creator>
  <cp:lastModifiedBy>Karen Wilson</cp:lastModifiedBy>
  <cp:revision>2</cp:revision>
  <dcterms:created xsi:type="dcterms:W3CDTF">2023-12-14T17:14:00Z</dcterms:created>
  <dcterms:modified xsi:type="dcterms:W3CDTF">2023-12-14T17:14:00Z</dcterms:modified>
</cp:coreProperties>
</file>