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79" w:rsidRPr="00F02981" w:rsidRDefault="008A5679" w:rsidP="00F02981">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F02981">
        <w:rPr>
          <w:rFonts w:ascii="Arial" w:eastAsia="Times New Roman" w:hAnsi="Arial" w:cs="Arial"/>
          <w:color w:val="222222"/>
          <w:sz w:val="20"/>
          <w:szCs w:val="20"/>
        </w:rPr>
        <w:t xml:space="preserve">Our district stopped doing separate pays for these types of </w:t>
      </w:r>
      <w:proofErr w:type="spellStart"/>
      <w:r w:rsidRPr="00F02981">
        <w:rPr>
          <w:rFonts w:ascii="Arial" w:eastAsia="Times New Roman" w:hAnsi="Arial" w:cs="Arial"/>
          <w:color w:val="222222"/>
          <w:sz w:val="20"/>
          <w:szCs w:val="20"/>
        </w:rPr>
        <w:t>supplementals</w:t>
      </w:r>
      <w:proofErr w:type="spellEnd"/>
      <w:r w:rsidRPr="00F02981">
        <w:rPr>
          <w:rFonts w:ascii="Arial" w:eastAsia="Times New Roman" w:hAnsi="Arial" w:cs="Arial"/>
          <w:color w:val="222222"/>
          <w:sz w:val="20"/>
          <w:szCs w:val="20"/>
        </w:rPr>
        <w:t xml:space="preserve"> so we don't have this issue.  - </w:t>
      </w:r>
      <w:hyperlink r:id="rId7" w:tgtFrame="_blank" w:history="1">
        <w:r w:rsidRPr="00F02981">
          <w:rPr>
            <w:rFonts w:ascii="Arial" w:eastAsia="Times New Roman" w:hAnsi="Arial" w:cs="Arial"/>
            <w:color w:val="1155CC"/>
            <w:sz w:val="20"/>
            <w:szCs w:val="20"/>
            <w:u w:val="single"/>
          </w:rPr>
          <w:t>janiceallen@trotwood.k12.oh.us</w:t>
        </w:r>
      </w:hyperlink>
      <w:r w:rsidRPr="00F02981">
        <w:rPr>
          <w:rFonts w:ascii="Arial" w:eastAsia="Times New Roman" w:hAnsi="Arial" w:cs="Arial"/>
          <w:color w:val="222222"/>
          <w:sz w:val="20"/>
          <w:szCs w:val="20"/>
        </w:rPr>
        <w:t> </w:t>
      </w:r>
    </w:p>
    <w:p w:rsidR="008A5679" w:rsidRPr="001A5E07" w:rsidRDefault="008A5679" w:rsidP="008A5679">
      <w:pPr>
        <w:shd w:val="clear" w:color="auto" w:fill="FFFFFF"/>
        <w:spacing w:after="0" w:line="240" w:lineRule="auto"/>
        <w:rPr>
          <w:rFonts w:ascii="Arial" w:eastAsia="Times New Roman" w:hAnsi="Arial" w:cs="Arial"/>
          <w:color w:val="222222"/>
          <w:sz w:val="20"/>
          <w:szCs w:val="20"/>
        </w:rPr>
      </w:pPr>
    </w:p>
    <w:p w:rsidR="008A5679" w:rsidRPr="00F02981" w:rsidRDefault="008A5679" w:rsidP="00F02981">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F02981">
        <w:rPr>
          <w:rFonts w:ascii="Arial" w:eastAsia="Times New Roman" w:hAnsi="Arial" w:cs="Arial"/>
          <w:color w:val="222222"/>
          <w:sz w:val="20"/>
          <w:szCs w:val="20"/>
        </w:rPr>
        <w:t xml:space="preserve">We allow employees to adjust their w-4's at any time - </w:t>
      </w:r>
      <w:hyperlink r:id="rId8" w:history="1">
        <w:r w:rsidRPr="00F02981">
          <w:rPr>
            <w:rStyle w:val="Hyperlink"/>
            <w:rFonts w:ascii="Arial" w:eastAsia="Times New Roman" w:hAnsi="Arial" w:cs="Arial"/>
            <w:sz w:val="20"/>
            <w:szCs w:val="20"/>
          </w:rPr>
          <w:t>bill.parkinson@weschools.org</w:t>
        </w:r>
      </w:hyperlink>
    </w:p>
    <w:p w:rsidR="008A5679" w:rsidRPr="001A5E07" w:rsidRDefault="008A5679" w:rsidP="008A5679">
      <w:pPr>
        <w:shd w:val="clear" w:color="auto" w:fill="FFFFFF"/>
        <w:spacing w:after="0" w:line="240" w:lineRule="auto"/>
        <w:rPr>
          <w:rFonts w:ascii="Arial" w:eastAsia="Times New Roman" w:hAnsi="Arial" w:cs="Arial"/>
          <w:color w:val="222222"/>
          <w:sz w:val="20"/>
          <w:szCs w:val="20"/>
        </w:rPr>
      </w:pPr>
    </w:p>
    <w:p w:rsidR="008A5679" w:rsidRPr="00F02981" w:rsidRDefault="008A5679" w:rsidP="00F02981">
      <w:pPr>
        <w:pStyle w:val="ListParagraph"/>
        <w:numPr>
          <w:ilvl w:val="0"/>
          <w:numId w:val="1"/>
        </w:numPr>
        <w:shd w:val="clear" w:color="auto" w:fill="FFFFFF"/>
        <w:spacing w:after="0" w:line="240" w:lineRule="auto"/>
        <w:rPr>
          <w:rFonts w:ascii="Arial" w:hAnsi="Arial" w:cs="Arial"/>
          <w:color w:val="1F497D"/>
          <w:sz w:val="20"/>
          <w:szCs w:val="20"/>
          <w:shd w:val="clear" w:color="auto" w:fill="FFFFFF"/>
        </w:rPr>
      </w:pPr>
      <w:r w:rsidRPr="00F02981">
        <w:rPr>
          <w:rFonts w:ascii="Arial" w:hAnsi="Arial" w:cs="Arial"/>
          <w:color w:val="1F497D"/>
          <w:sz w:val="20"/>
          <w:szCs w:val="20"/>
          <w:shd w:val="clear" w:color="auto" w:fill="FFFFFF"/>
        </w:rPr>
        <w:t xml:space="preserve">We stopped paying anything in a separate pay, as the IRS requires 25% withholding on those payments - </w:t>
      </w:r>
      <w:hyperlink r:id="rId9" w:history="1">
        <w:r w:rsidRPr="00F02981">
          <w:rPr>
            <w:rStyle w:val="Hyperlink"/>
            <w:rFonts w:ascii="Arial" w:hAnsi="Arial" w:cs="Arial"/>
            <w:sz w:val="20"/>
            <w:szCs w:val="20"/>
            <w:shd w:val="clear" w:color="auto" w:fill="FFFFFF"/>
          </w:rPr>
          <w:t>eanderson@greeneccc.com</w:t>
        </w:r>
      </w:hyperlink>
    </w:p>
    <w:p w:rsidR="008A5679" w:rsidRPr="001A5E07" w:rsidRDefault="008A5679" w:rsidP="008A5679">
      <w:pPr>
        <w:shd w:val="clear" w:color="auto" w:fill="FFFFFF"/>
        <w:spacing w:after="0" w:line="240" w:lineRule="auto"/>
        <w:rPr>
          <w:rFonts w:ascii="Arial" w:hAnsi="Arial" w:cs="Arial"/>
          <w:color w:val="1F497D"/>
          <w:sz w:val="20"/>
          <w:szCs w:val="20"/>
          <w:shd w:val="clear" w:color="auto" w:fill="FFFFFF"/>
        </w:rPr>
      </w:pPr>
    </w:p>
    <w:p w:rsidR="008A5679" w:rsidRPr="00F02981" w:rsidRDefault="008A5679" w:rsidP="00F02981">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F02981">
        <w:rPr>
          <w:rFonts w:ascii="Arial" w:eastAsia="Times New Roman" w:hAnsi="Arial" w:cs="Arial"/>
          <w:color w:val="222222"/>
          <w:sz w:val="20"/>
          <w:szCs w:val="20"/>
        </w:rPr>
        <w:t xml:space="preserve">I don't believe that this can be limited.  However, if someone finds where it can be, I am all ears.  </w:t>
      </w:r>
      <w:hyperlink r:id="rId10" w:tgtFrame="_blank" w:history="1">
        <w:r w:rsidRPr="00F02981">
          <w:rPr>
            <w:rFonts w:ascii="Arial" w:eastAsia="Times New Roman" w:hAnsi="Arial" w:cs="Arial"/>
            <w:color w:val="1155CC"/>
            <w:sz w:val="20"/>
            <w:szCs w:val="20"/>
            <w:u w:val="single"/>
          </w:rPr>
          <w:t>https://www.irs.gov/taxtopics/tc753.html</w:t>
        </w:r>
      </w:hyperlink>
      <w:r w:rsidRPr="00F02981">
        <w:rPr>
          <w:rFonts w:ascii="Arial" w:eastAsia="Times New Roman" w:hAnsi="Arial" w:cs="Arial"/>
          <w:color w:val="222222"/>
          <w:sz w:val="20"/>
          <w:szCs w:val="20"/>
        </w:rPr>
        <w:t xml:space="preserve"> - </w:t>
      </w:r>
      <w:hyperlink r:id="rId11" w:history="1">
        <w:r w:rsidRPr="00F02981">
          <w:rPr>
            <w:rStyle w:val="Hyperlink"/>
            <w:rFonts w:ascii="Arial" w:eastAsia="Times New Roman" w:hAnsi="Arial" w:cs="Arial"/>
            <w:sz w:val="20"/>
            <w:szCs w:val="20"/>
          </w:rPr>
          <w:t>rcook@bucyrusschools.org</w:t>
        </w:r>
      </w:hyperlink>
    </w:p>
    <w:p w:rsidR="008A5679" w:rsidRPr="001A5E07" w:rsidRDefault="008A5679" w:rsidP="008A5679">
      <w:pPr>
        <w:shd w:val="clear" w:color="auto" w:fill="FFFFFF"/>
        <w:spacing w:after="0" w:line="240" w:lineRule="auto"/>
        <w:rPr>
          <w:rFonts w:ascii="Arial" w:eastAsia="Times New Roman" w:hAnsi="Arial" w:cs="Arial"/>
          <w:color w:val="222222"/>
          <w:sz w:val="20"/>
          <w:szCs w:val="20"/>
        </w:rPr>
      </w:pPr>
    </w:p>
    <w:p w:rsidR="008A5679" w:rsidRPr="00F02981" w:rsidRDefault="008A5679" w:rsidP="00F02981">
      <w:pPr>
        <w:pStyle w:val="ListParagraph"/>
        <w:numPr>
          <w:ilvl w:val="0"/>
          <w:numId w:val="1"/>
        </w:numPr>
        <w:shd w:val="clear" w:color="auto" w:fill="FFFFFF"/>
        <w:spacing w:after="0" w:line="240" w:lineRule="auto"/>
        <w:rPr>
          <w:rFonts w:ascii="Arial" w:hAnsi="Arial" w:cs="Arial"/>
          <w:color w:val="222222"/>
          <w:sz w:val="20"/>
          <w:szCs w:val="20"/>
          <w:shd w:val="clear" w:color="auto" w:fill="FFFFFF"/>
        </w:rPr>
      </w:pPr>
      <w:r w:rsidRPr="00F02981">
        <w:rPr>
          <w:rFonts w:ascii="Arial" w:hAnsi="Arial" w:cs="Arial"/>
          <w:color w:val="222222"/>
          <w:sz w:val="20"/>
          <w:szCs w:val="20"/>
          <w:shd w:val="clear" w:color="auto" w:fill="FFFFFF"/>
        </w:rPr>
        <w:t xml:space="preserve">This may be a system issue than an IRS tax withholding issue. I've seen payroll systems that have a separate withholding flag for supplemental/bonus pay situations and they offer several different withholding options.  The idea is to get the correct tax withheld through the entire year without going through the W-9 route - </w:t>
      </w:r>
      <w:hyperlink r:id="rId12" w:history="1">
        <w:r w:rsidRPr="00F02981">
          <w:rPr>
            <w:rStyle w:val="Hyperlink"/>
            <w:rFonts w:ascii="Arial" w:hAnsi="Arial" w:cs="Arial"/>
            <w:sz w:val="20"/>
            <w:szCs w:val="20"/>
            <w:shd w:val="clear" w:color="auto" w:fill="FFFFFF"/>
          </w:rPr>
          <w:t>jcarpenter@lakeschools.org</w:t>
        </w:r>
      </w:hyperlink>
    </w:p>
    <w:p w:rsidR="008A5679" w:rsidRPr="001A5E07" w:rsidRDefault="008A5679" w:rsidP="008A5679">
      <w:pPr>
        <w:shd w:val="clear" w:color="auto" w:fill="FFFFFF"/>
        <w:spacing w:after="0" w:line="240" w:lineRule="auto"/>
        <w:rPr>
          <w:rFonts w:ascii="Arial" w:hAnsi="Arial" w:cs="Arial"/>
          <w:color w:val="222222"/>
          <w:sz w:val="20"/>
          <w:szCs w:val="20"/>
          <w:shd w:val="clear" w:color="auto" w:fill="FFFFFF"/>
        </w:rPr>
      </w:pPr>
    </w:p>
    <w:p w:rsidR="008A5679" w:rsidRPr="00F02981" w:rsidRDefault="008A5679" w:rsidP="00F02981">
      <w:pPr>
        <w:pStyle w:val="ListParagraph"/>
        <w:numPr>
          <w:ilvl w:val="0"/>
          <w:numId w:val="1"/>
        </w:numPr>
        <w:shd w:val="clear" w:color="auto" w:fill="FFFFFF"/>
        <w:spacing w:after="0" w:line="240" w:lineRule="auto"/>
        <w:jc w:val="both"/>
        <w:rPr>
          <w:rFonts w:ascii="Arial" w:hAnsi="Arial" w:cs="Arial"/>
          <w:color w:val="222222"/>
          <w:sz w:val="20"/>
          <w:szCs w:val="20"/>
          <w:shd w:val="clear" w:color="auto" w:fill="FFFFFF"/>
        </w:rPr>
      </w:pPr>
      <w:r w:rsidRPr="00F02981">
        <w:rPr>
          <w:rFonts w:ascii="Arial" w:hAnsi="Arial" w:cs="Arial"/>
          <w:color w:val="222222"/>
          <w:sz w:val="20"/>
          <w:szCs w:val="20"/>
          <w:shd w:val="clear" w:color="auto" w:fill="FFFFFF"/>
        </w:rPr>
        <w:t xml:space="preserve">We have the same annoying problem here. Can you please share the responses you get with us? We called the IRS and they told us it's the </w:t>
      </w:r>
      <w:proofErr w:type="gramStart"/>
      <w:r w:rsidRPr="00F02981">
        <w:rPr>
          <w:rFonts w:ascii="Arial" w:hAnsi="Arial" w:cs="Arial"/>
          <w:color w:val="222222"/>
          <w:sz w:val="20"/>
          <w:szCs w:val="20"/>
          <w:shd w:val="clear" w:color="auto" w:fill="FFFFFF"/>
        </w:rPr>
        <w:t>employees</w:t>
      </w:r>
      <w:proofErr w:type="gramEnd"/>
      <w:r w:rsidRPr="00F02981">
        <w:rPr>
          <w:rFonts w:ascii="Arial" w:hAnsi="Arial" w:cs="Arial"/>
          <w:color w:val="222222"/>
          <w:sz w:val="20"/>
          <w:szCs w:val="20"/>
          <w:shd w:val="clear" w:color="auto" w:fill="FFFFFF"/>
        </w:rPr>
        <w:t xml:space="preserve"> responsibility if they do this and mess up their taxes. Then we heard from our ITC that we are not allowed to let them falsify or change these so we have mixed messages - </w:t>
      </w:r>
      <w:hyperlink r:id="rId13" w:history="1">
        <w:r w:rsidRPr="00F02981">
          <w:rPr>
            <w:rStyle w:val="Hyperlink"/>
            <w:rFonts w:ascii="Arial" w:hAnsi="Arial" w:cs="Arial"/>
            <w:sz w:val="20"/>
            <w:szCs w:val="20"/>
            <w:shd w:val="clear" w:color="auto" w:fill="FFFFFF"/>
          </w:rPr>
          <w:t>lance.erlwein@omeresa.net</w:t>
        </w:r>
      </w:hyperlink>
    </w:p>
    <w:p w:rsidR="008A5679" w:rsidRPr="001A5E07" w:rsidRDefault="008A5679" w:rsidP="008A5679">
      <w:pPr>
        <w:shd w:val="clear" w:color="auto" w:fill="FFFFFF"/>
        <w:spacing w:after="0" w:line="240" w:lineRule="auto"/>
        <w:rPr>
          <w:rFonts w:ascii="Arial" w:hAnsi="Arial" w:cs="Arial"/>
          <w:color w:val="222222"/>
          <w:sz w:val="20"/>
          <w:szCs w:val="20"/>
          <w:shd w:val="clear" w:color="auto" w:fill="FFFFFF"/>
        </w:rPr>
      </w:pPr>
    </w:p>
    <w:p w:rsidR="00FB667C" w:rsidRPr="00F02981" w:rsidRDefault="00FB667C" w:rsidP="00F02981">
      <w:pPr>
        <w:pStyle w:val="ListParagraph"/>
        <w:numPr>
          <w:ilvl w:val="0"/>
          <w:numId w:val="1"/>
        </w:numPr>
        <w:shd w:val="clear" w:color="auto" w:fill="FFFFFF"/>
        <w:spacing w:after="0" w:line="240" w:lineRule="auto"/>
        <w:rPr>
          <w:rFonts w:ascii="Arial" w:hAnsi="Arial" w:cs="Arial"/>
          <w:color w:val="1F497D"/>
          <w:sz w:val="20"/>
          <w:szCs w:val="20"/>
          <w:shd w:val="clear" w:color="auto" w:fill="FFFFFF"/>
        </w:rPr>
      </w:pPr>
      <w:r w:rsidRPr="007509AC">
        <w:rPr>
          <w:rFonts w:ascii="Arial" w:hAnsi="Arial" w:cs="Arial"/>
          <w:sz w:val="20"/>
          <w:szCs w:val="20"/>
          <w:shd w:val="clear" w:color="auto" w:fill="FFFFFF"/>
        </w:rPr>
        <w:t xml:space="preserve">I was always told that employees were allowed to change their W4 withholdings as much as they wanted.  They would have to complete the forms though and if they didn’t complete one for after the special pay it would stay that way until they did.  It was common for me to have one for when they received a bonus check and then one to change it back for the next payroll - </w:t>
      </w:r>
      <w:hyperlink r:id="rId14" w:history="1">
        <w:r w:rsidRPr="00F02981">
          <w:rPr>
            <w:rStyle w:val="Hyperlink"/>
            <w:rFonts w:ascii="Arial" w:hAnsi="Arial" w:cs="Arial"/>
            <w:sz w:val="20"/>
            <w:szCs w:val="20"/>
            <w:shd w:val="clear" w:color="auto" w:fill="FFFFFF"/>
          </w:rPr>
          <w:t>melissa_griffith@olsd.us</w:t>
        </w:r>
      </w:hyperlink>
    </w:p>
    <w:p w:rsidR="00FB667C" w:rsidRPr="001A5E07" w:rsidRDefault="00FB667C" w:rsidP="008A5679">
      <w:pPr>
        <w:shd w:val="clear" w:color="auto" w:fill="FFFFFF"/>
        <w:spacing w:after="0" w:line="240" w:lineRule="auto"/>
        <w:rPr>
          <w:rFonts w:ascii="Arial" w:hAnsi="Arial" w:cs="Arial"/>
          <w:color w:val="1F497D"/>
          <w:sz w:val="20"/>
          <w:szCs w:val="20"/>
          <w:shd w:val="clear" w:color="auto" w:fill="FFFFFF"/>
        </w:rPr>
      </w:pPr>
    </w:p>
    <w:p w:rsidR="00FB667C" w:rsidRPr="00F02981" w:rsidRDefault="00FB667C" w:rsidP="00F02981">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F02981">
        <w:rPr>
          <w:rFonts w:ascii="Arial" w:eastAsia="Times New Roman" w:hAnsi="Arial" w:cs="Arial"/>
          <w:b/>
          <w:bCs/>
          <w:color w:val="000000"/>
          <w:sz w:val="20"/>
          <w:szCs w:val="20"/>
          <w:lang w:val="en"/>
        </w:rPr>
        <w:t>7. Supplemental Wages</w:t>
      </w:r>
    </w:p>
    <w:p w:rsidR="008A5679" w:rsidRPr="001A5E07" w:rsidRDefault="00FB667C" w:rsidP="00F02981">
      <w:pPr>
        <w:shd w:val="clear" w:color="auto" w:fill="FFFFFF"/>
        <w:spacing w:after="180" w:line="240" w:lineRule="auto"/>
        <w:ind w:left="720"/>
        <w:rPr>
          <w:rFonts w:ascii="Arial" w:eastAsia="Times New Roman" w:hAnsi="Arial" w:cs="Arial"/>
          <w:color w:val="1F497D"/>
          <w:sz w:val="20"/>
          <w:szCs w:val="20"/>
        </w:rPr>
      </w:pPr>
      <w:bookmarkStart w:id="0" w:name="m_-2845743678791194578_d0e1989"/>
      <w:bookmarkEnd w:id="0"/>
      <w:r w:rsidRPr="00FB667C">
        <w:rPr>
          <w:rFonts w:ascii="Arial" w:eastAsia="Times New Roman" w:hAnsi="Arial" w:cs="Arial"/>
          <w:color w:val="000000"/>
          <w:sz w:val="20"/>
          <w:szCs w:val="20"/>
          <w:lang w:val="en"/>
        </w:rPr>
        <w:t>Supplemental wages are wage payments to an employee that aren't regular wages. They include, but aren't limited to, bonuses, commissions, overtime pay, payments for accumulated sick leave, severance pay, awards, prizes, back pay, retroactive pay increases, and payments for nondeductible moving expenses. Other payments subject to the supplemental wage rules include taxable fringe benefits and expense allowances paid under a non</w:t>
      </w:r>
      <w:r w:rsidR="007509AC">
        <w:rPr>
          <w:rFonts w:ascii="Arial" w:eastAsia="Times New Roman" w:hAnsi="Arial" w:cs="Arial"/>
          <w:color w:val="000000"/>
          <w:sz w:val="20"/>
          <w:szCs w:val="20"/>
          <w:lang w:val="en"/>
        </w:rPr>
        <w:t>-</w:t>
      </w:r>
      <w:r w:rsidRPr="00FB667C">
        <w:rPr>
          <w:rFonts w:ascii="Arial" w:eastAsia="Times New Roman" w:hAnsi="Arial" w:cs="Arial"/>
          <w:color w:val="000000"/>
          <w:sz w:val="20"/>
          <w:szCs w:val="20"/>
          <w:lang w:val="en"/>
        </w:rPr>
        <w:t>accountable plan. How you withhold on supplemental wages depends on whether the supplemental payment is identified as a separate payment from regular wages. See Regulations section 31.3402(g)-1 for additional guidance for wages paid after January 1, 2007. Also see Revenue Ruling 2008-29, 2008-24 I.R.B. 1149, available at </w:t>
      </w:r>
      <w:hyperlink r:id="rId15" w:tgtFrame="_blank" w:history="1">
        <w:r w:rsidRPr="00FB667C">
          <w:rPr>
            <w:rFonts w:ascii="Arial" w:eastAsia="Times New Roman" w:hAnsi="Arial" w:cs="Arial"/>
            <w:color w:val="336699"/>
            <w:sz w:val="20"/>
            <w:szCs w:val="20"/>
            <w:u w:val="single"/>
            <w:lang w:val="en"/>
          </w:rPr>
          <w:t>IRS.gov/</w:t>
        </w:r>
        <w:proofErr w:type="spellStart"/>
        <w:r w:rsidRPr="00FB667C">
          <w:rPr>
            <w:rFonts w:ascii="Arial" w:eastAsia="Times New Roman" w:hAnsi="Arial" w:cs="Arial"/>
            <w:color w:val="336699"/>
            <w:sz w:val="20"/>
            <w:szCs w:val="20"/>
            <w:u w:val="single"/>
            <w:lang w:val="en"/>
          </w:rPr>
          <w:t>irb</w:t>
        </w:r>
        <w:proofErr w:type="spellEnd"/>
        <w:r w:rsidRPr="00FB667C">
          <w:rPr>
            <w:rFonts w:ascii="Arial" w:eastAsia="Times New Roman" w:hAnsi="Arial" w:cs="Arial"/>
            <w:color w:val="336699"/>
            <w:sz w:val="20"/>
            <w:szCs w:val="20"/>
            <w:u w:val="single"/>
            <w:lang w:val="en"/>
          </w:rPr>
          <w:t>/2008-24_IRB/ar08.html</w:t>
        </w:r>
      </w:hyperlink>
      <w:r w:rsidRPr="00FB667C">
        <w:rPr>
          <w:rFonts w:ascii="Arial" w:eastAsia="Times New Roman" w:hAnsi="Arial" w:cs="Arial"/>
          <w:color w:val="000000"/>
          <w:sz w:val="20"/>
          <w:szCs w:val="20"/>
          <w:lang w:val="en"/>
        </w:rPr>
        <w:t>.</w:t>
      </w:r>
      <w:r w:rsidR="00F02981">
        <w:rPr>
          <w:rFonts w:ascii="Arial" w:eastAsia="Times New Roman" w:hAnsi="Arial" w:cs="Arial"/>
          <w:color w:val="000000"/>
          <w:sz w:val="20"/>
          <w:szCs w:val="20"/>
          <w:lang w:val="en"/>
        </w:rPr>
        <w:t xml:space="preserve">  </w:t>
      </w:r>
      <w:proofErr w:type="gramStart"/>
      <w:r w:rsidRPr="00F02981">
        <w:rPr>
          <w:rFonts w:ascii="Arial" w:eastAsia="Times New Roman" w:hAnsi="Arial" w:cs="Arial"/>
          <w:b/>
          <w:bCs/>
          <w:color w:val="000000"/>
          <w:sz w:val="20"/>
          <w:szCs w:val="20"/>
          <w:u w:val="single"/>
          <w:lang w:val="en"/>
        </w:rPr>
        <w:t>Withholding on supplemental wages when an employee receives more than $1 million of supplemental wages from you during the calendar year.</w:t>
      </w:r>
      <w:proofErr w:type="gramEnd"/>
      <w:r w:rsidRPr="00F02981">
        <w:rPr>
          <w:rFonts w:ascii="Arial" w:eastAsia="Times New Roman" w:hAnsi="Arial" w:cs="Arial"/>
          <w:color w:val="000000"/>
          <w:sz w:val="20"/>
          <w:szCs w:val="20"/>
          <w:u w:val="single"/>
          <w:lang w:val="en"/>
        </w:rPr>
        <w:t> </w:t>
      </w:r>
      <w:r w:rsidRPr="00F02981">
        <w:rPr>
          <w:rFonts w:ascii="Arial" w:eastAsia="Times New Roman" w:hAnsi="Arial" w:cs="Arial"/>
          <w:color w:val="000000"/>
          <w:sz w:val="20"/>
          <w:szCs w:val="20"/>
          <w:lang w:val="en"/>
        </w:rPr>
        <w:t xml:space="preserve">  Special rules apply to the extent supplemental wages paid to any one employee during the calendar year exceed $1 million. If a supplemental wage payment, together with other supplemental wage payments made to the employee during the calendar year, exceeds $1 million, the excess is subject to withholding at 39.6% (or the highest rate of income tax for the year). Withhold using the 39.6% rate without regard to the employee's Form W-4. In determining supplemental wages paid to the employee during the year, include payments from all businesses under common control. For more information, see Treasury Decision 9276, 2006-37 I.R.B. 423, available </w:t>
      </w:r>
      <w:proofErr w:type="gramStart"/>
      <w:r w:rsidRPr="00F02981">
        <w:rPr>
          <w:rFonts w:ascii="Arial" w:eastAsia="Times New Roman" w:hAnsi="Arial" w:cs="Arial"/>
          <w:color w:val="000000"/>
          <w:sz w:val="20"/>
          <w:szCs w:val="20"/>
          <w:lang w:val="en"/>
        </w:rPr>
        <w:t>at</w:t>
      </w:r>
      <w:r w:rsidR="00F02981">
        <w:rPr>
          <w:rFonts w:ascii="Arial" w:eastAsia="Times New Roman" w:hAnsi="Arial" w:cs="Arial"/>
          <w:color w:val="000000"/>
          <w:sz w:val="20"/>
          <w:szCs w:val="20"/>
          <w:lang w:val="en"/>
        </w:rPr>
        <w:t xml:space="preserve"> </w:t>
      </w:r>
      <w:r w:rsidRPr="00F02981">
        <w:rPr>
          <w:rFonts w:ascii="Arial" w:eastAsia="Times New Roman" w:hAnsi="Arial" w:cs="Arial"/>
          <w:color w:val="000000"/>
          <w:sz w:val="20"/>
          <w:szCs w:val="20"/>
          <w:lang w:val="en"/>
        </w:rPr>
        <w:t> </w:t>
      </w:r>
      <w:proofErr w:type="gramEnd"/>
      <w:r w:rsidR="008F54AE">
        <w:fldChar w:fldCharType="begin"/>
      </w:r>
      <w:r w:rsidR="008F54AE">
        <w:instrText xml:space="preserve"> HYPERLINK "https://irs.gov/irb/2006-37_IRB/ar09.html" \t "_blank" </w:instrText>
      </w:r>
      <w:r w:rsidR="008F54AE">
        <w:fldChar w:fldCharType="separate"/>
      </w:r>
      <w:r w:rsidRPr="00F02981">
        <w:rPr>
          <w:rFonts w:ascii="Arial" w:eastAsia="Times New Roman" w:hAnsi="Arial" w:cs="Arial"/>
          <w:color w:val="336699"/>
          <w:sz w:val="20"/>
          <w:szCs w:val="20"/>
          <w:u w:val="single"/>
          <w:lang w:val="en"/>
        </w:rPr>
        <w:t>IRS.gov/</w:t>
      </w:r>
      <w:proofErr w:type="spellStart"/>
      <w:r w:rsidRPr="00F02981">
        <w:rPr>
          <w:rFonts w:ascii="Arial" w:eastAsia="Times New Roman" w:hAnsi="Arial" w:cs="Arial"/>
          <w:color w:val="336699"/>
          <w:sz w:val="20"/>
          <w:szCs w:val="20"/>
          <w:u w:val="single"/>
          <w:lang w:val="en"/>
        </w:rPr>
        <w:t>irb</w:t>
      </w:r>
      <w:proofErr w:type="spellEnd"/>
      <w:r w:rsidRPr="00F02981">
        <w:rPr>
          <w:rFonts w:ascii="Arial" w:eastAsia="Times New Roman" w:hAnsi="Arial" w:cs="Arial"/>
          <w:color w:val="336699"/>
          <w:sz w:val="20"/>
          <w:szCs w:val="20"/>
          <w:u w:val="single"/>
          <w:lang w:val="en"/>
        </w:rPr>
        <w:t>/2006-37_IRB/ar09.html</w:t>
      </w:r>
      <w:r w:rsidR="008F54AE" w:rsidRPr="00F02981">
        <w:rPr>
          <w:rFonts w:ascii="Arial" w:eastAsia="Times New Roman" w:hAnsi="Arial" w:cs="Arial"/>
          <w:color w:val="336699"/>
          <w:sz w:val="20"/>
          <w:szCs w:val="20"/>
          <w:u w:val="single"/>
          <w:lang w:val="en"/>
        </w:rPr>
        <w:fldChar w:fldCharType="end"/>
      </w:r>
      <w:r w:rsidRPr="00F02981">
        <w:rPr>
          <w:rFonts w:ascii="Arial" w:eastAsia="Times New Roman" w:hAnsi="Arial" w:cs="Arial"/>
          <w:color w:val="000000"/>
          <w:sz w:val="20"/>
          <w:szCs w:val="20"/>
          <w:lang w:val="en"/>
        </w:rPr>
        <w:t>.</w:t>
      </w:r>
      <w:r w:rsidR="00F02981">
        <w:rPr>
          <w:rFonts w:ascii="Arial" w:eastAsia="Times New Roman" w:hAnsi="Arial" w:cs="Arial"/>
          <w:color w:val="000000"/>
          <w:sz w:val="20"/>
          <w:szCs w:val="20"/>
          <w:lang w:val="en"/>
        </w:rPr>
        <w:t xml:space="preserve">  </w:t>
      </w:r>
      <w:r w:rsidRPr="00F02981">
        <w:rPr>
          <w:rFonts w:ascii="Arial" w:eastAsia="Times New Roman" w:hAnsi="Arial" w:cs="Arial"/>
          <w:b/>
          <w:bCs/>
          <w:color w:val="000000"/>
          <w:sz w:val="20"/>
          <w:szCs w:val="20"/>
          <w:u w:val="single"/>
          <w:lang w:val="en"/>
        </w:rPr>
        <w:t>Withholding on supplemental wage payments to an employee who doesn't receive $1 million of supplemental wages during the calendar year.</w:t>
      </w:r>
      <w:r w:rsidRPr="00F02981">
        <w:rPr>
          <w:rFonts w:ascii="Arial" w:eastAsia="Times New Roman" w:hAnsi="Arial" w:cs="Arial"/>
          <w:color w:val="000000"/>
          <w:sz w:val="20"/>
          <w:szCs w:val="20"/>
          <w:lang w:val="en"/>
        </w:rPr>
        <w:t xml:space="preserve">   If the supplemental wages paid to the employee during the calendar year are less than or equal to $1 million, the following rules apply in determining the </w:t>
      </w:r>
      <w:r w:rsidRPr="00F02981">
        <w:rPr>
          <w:rFonts w:ascii="Arial" w:eastAsia="Times New Roman" w:hAnsi="Arial" w:cs="Arial"/>
          <w:color w:val="000000"/>
          <w:sz w:val="20"/>
          <w:szCs w:val="20"/>
          <w:u w:val="single"/>
          <w:lang w:val="en"/>
        </w:rPr>
        <w:t>amount of income tax to be withheld.</w:t>
      </w:r>
      <w:r w:rsidR="00F02981">
        <w:rPr>
          <w:rFonts w:ascii="Arial" w:eastAsia="Times New Roman" w:hAnsi="Arial" w:cs="Arial"/>
          <w:color w:val="000000"/>
          <w:sz w:val="20"/>
          <w:szCs w:val="20"/>
          <w:lang w:val="en"/>
        </w:rPr>
        <w:t xml:space="preserve">  </w:t>
      </w:r>
      <w:r w:rsidRPr="00F02981">
        <w:rPr>
          <w:rFonts w:ascii="Arial" w:eastAsia="Times New Roman" w:hAnsi="Arial" w:cs="Arial"/>
          <w:b/>
          <w:bCs/>
          <w:color w:val="000000"/>
          <w:sz w:val="20"/>
          <w:szCs w:val="20"/>
          <w:u w:val="single"/>
          <w:lang w:val="en"/>
        </w:rPr>
        <w:t>Supplemental wages combined with regular wages.</w:t>
      </w:r>
      <w:r w:rsidRPr="00F02981">
        <w:rPr>
          <w:rFonts w:ascii="Arial" w:eastAsia="Times New Roman" w:hAnsi="Arial" w:cs="Arial"/>
          <w:color w:val="000000"/>
          <w:sz w:val="20"/>
          <w:szCs w:val="20"/>
          <w:u w:val="single"/>
          <w:lang w:val="en"/>
        </w:rPr>
        <w:t> </w:t>
      </w:r>
      <w:r w:rsidRPr="00FB667C">
        <w:rPr>
          <w:rFonts w:ascii="Arial" w:eastAsia="Times New Roman" w:hAnsi="Arial" w:cs="Arial"/>
          <w:color w:val="000000"/>
          <w:sz w:val="20"/>
          <w:szCs w:val="20"/>
          <w:lang w:val="en"/>
        </w:rPr>
        <w:t>  If you pay supplemental wages with regular wages but don't specify the amount of each, withhold federal income tax as if the total were a single payment for a regular payroll period.</w:t>
      </w:r>
      <w:bookmarkStart w:id="1" w:name="m_-2845743678791194578_en_US_2017_publin"/>
      <w:bookmarkEnd w:id="1"/>
      <w:r w:rsidR="00F02981">
        <w:rPr>
          <w:rFonts w:ascii="Arial" w:eastAsia="Times New Roman" w:hAnsi="Arial" w:cs="Arial"/>
          <w:color w:val="000000"/>
          <w:sz w:val="20"/>
          <w:szCs w:val="20"/>
          <w:lang w:val="en"/>
        </w:rPr>
        <w:t xml:space="preserve">  </w:t>
      </w:r>
      <w:r w:rsidRPr="00F02981">
        <w:rPr>
          <w:rFonts w:ascii="Arial" w:eastAsia="Times New Roman" w:hAnsi="Arial" w:cs="Arial"/>
          <w:b/>
          <w:bCs/>
          <w:color w:val="000000"/>
          <w:sz w:val="20"/>
          <w:szCs w:val="20"/>
          <w:u w:val="single"/>
          <w:lang w:val="en"/>
        </w:rPr>
        <w:t>Supplemental wages identified separately from regular wages.</w:t>
      </w:r>
      <w:r w:rsidRPr="00FB667C">
        <w:rPr>
          <w:rFonts w:ascii="Arial" w:eastAsia="Times New Roman" w:hAnsi="Arial" w:cs="Arial"/>
          <w:color w:val="000000"/>
          <w:sz w:val="20"/>
          <w:szCs w:val="20"/>
          <w:lang w:val="en"/>
        </w:rPr>
        <w:t xml:space="preserve">   If you pay supplemental wages separately (or combine them in a single payment and specify the amount of each), the federal income tax withholding method depends partly on whether you withhold income </w:t>
      </w:r>
      <w:r w:rsidRPr="00FB667C">
        <w:rPr>
          <w:rFonts w:ascii="Arial" w:eastAsia="Times New Roman" w:hAnsi="Arial" w:cs="Arial"/>
          <w:color w:val="000000"/>
          <w:sz w:val="20"/>
          <w:szCs w:val="20"/>
          <w:lang w:val="en"/>
        </w:rPr>
        <w:lastRenderedPageBreak/>
        <w:t>tax from your employee's regular wages.</w:t>
      </w:r>
      <w:r w:rsidR="00F02981">
        <w:rPr>
          <w:rFonts w:ascii="Arial" w:eastAsia="Times New Roman" w:hAnsi="Arial" w:cs="Arial"/>
          <w:color w:val="000000"/>
          <w:sz w:val="20"/>
          <w:szCs w:val="20"/>
          <w:lang w:val="en"/>
        </w:rPr>
        <w:t xml:space="preserve"> </w:t>
      </w:r>
      <w:r w:rsidRPr="00FB667C">
        <w:rPr>
          <w:rFonts w:ascii="Arial" w:eastAsia="Times New Roman" w:hAnsi="Arial" w:cs="Arial"/>
          <w:color w:val="000000"/>
          <w:sz w:val="20"/>
          <w:szCs w:val="20"/>
          <w:lang w:val="en"/>
        </w:rPr>
        <w:t>1.    If you withheld income tax from an employee's regular wages in the current or immediately preceding calendar year, you can use one of the following methods for the supplemental wages.</w:t>
      </w:r>
      <w:r w:rsidR="00F02981">
        <w:rPr>
          <w:rFonts w:ascii="Arial" w:eastAsia="Times New Roman" w:hAnsi="Arial" w:cs="Arial"/>
          <w:color w:val="000000"/>
          <w:sz w:val="20"/>
          <w:szCs w:val="20"/>
          <w:lang w:val="en"/>
        </w:rPr>
        <w:t xml:space="preserve"> </w:t>
      </w:r>
      <w:r w:rsidRPr="00FB667C">
        <w:rPr>
          <w:rFonts w:ascii="Arial" w:eastAsia="Times New Roman" w:hAnsi="Arial" w:cs="Arial"/>
          <w:color w:val="000000"/>
          <w:sz w:val="20"/>
          <w:szCs w:val="20"/>
          <w:lang w:val="en"/>
        </w:rPr>
        <w:t>1.    Withhold a flat 25% (no other percentage allowed).</w:t>
      </w:r>
      <w:r w:rsidR="00F02981">
        <w:rPr>
          <w:rFonts w:ascii="Arial" w:eastAsia="Times New Roman" w:hAnsi="Arial" w:cs="Arial"/>
          <w:color w:val="000000"/>
          <w:sz w:val="20"/>
          <w:szCs w:val="20"/>
          <w:lang w:val="en"/>
        </w:rPr>
        <w:t xml:space="preserve"> </w:t>
      </w:r>
      <w:r w:rsidRPr="00FB667C">
        <w:rPr>
          <w:rFonts w:ascii="Arial" w:eastAsia="Times New Roman" w:hAnsi="Arial" w:cs="Arial"/>
          <w:color w:val="000000"/>
          <w:sz w:val="20"/>
          <w:szCs w:val="20"/>
          <w:lang w:val="en"/>
        </w:rPr>
        <w:t>2.    If the supplemental wages are paid concurrently with regular wages, add the supplemental wages to the concurrently paid regular wages. If there are no concurrently paid regular wages, add the supplemental wages to, alternatively, either the regular wages paid or to be paid for the current payroll period or the regular wages paid for the preceding payroll period. Figure the income tax withholding as if the total of the regular wages and supplemental wages is a single payment. Subtract the tax withheld from the regular wages. Withhold the remaining tax from the supplemental wages. If there were other payments of supplemental wages paid during the payroll period made before the current payment of supplemental wages, aggregate all the payments of supplemental wages paid during the payroll period with the regular wages paid during the payroll period, calculate the tax on the total, subtract the tax already withheld from the regular wages and the previous supplemental wage payments, and withhold the remaining tax.</w:t>
      </w:r>
      <w:r w:rsidR="00F02981">
        <w:rPr>
          <w:rFonts w:ascii="Arial" w:eastAsia="Times New Roman" w:hAnsi="Arial" w:cs="Arial"/>
          <w:color w:val="000000"/>
          <w:sz w:val="20"/>
          <w:szCs w:val="20"/>
          <w:lang w:val="en"/>
        </w:rPr>
        <w:t xml:space="preserve">  </w:t>
      </w:r>
      <w:r w:rsidRPr="00FB667C">
        <w:rPr>
          <w:rFonts w:ascii="Arial" w:eastAsia="Times New Roman" w:hAnsi="Arial" w:cs="Arial"/>
          <w:color w:val="000000"/>
          <w:sz w:val="20"/>
          <w:szCs w:val="20"/>
          <w:lang w:val="en"/>
        </w:rPr>
        <w:t xml:space="preserve">2.    If you didn't withhold income tax from the employee's regular wages in the current or immediately preceding calendar year, use method 1-b. This would occur, for example, when the value of the employee's withholding allowances claimed on Form W-4 is </w:t>
      </w:r>
      <w:r w:rsidRPr="001A5E07">
        <w:rPr>
          <w:rFonts w:ascii="Arial" w:eastAsia="Times New Roman" w:hAnsi="Arial" w:cs="Arial"/>
          <w:color w:val="000000"/>
          <w:sz w:val="20"/>
          <w:szCs w:val="20"/>
          <w:lang w:val="en"/>
        </w:rPr>
        <w:t xml:space="preserve">more than the wages </w:t>
      </w:r>
      <w:proofErr w:type="gramStart"/>
      <w:r w:rsidRPr="001A5E07">
        <w:rPr>
          <w:rFonts w:ascii="Arial" w:eastAsia="Times New Roman" w:hAnsi="Arial" w:cs="Arial"/>
          <w:color w:val="000000"/>
          <w:sz w:val="20"/>
          <w:szCs w:val="20"/>
          <w:lang w:val="en"/>
        </w:rPr>
        <w:t xml:space="preserve">- </w:t>
      </w:r>
      <w:r w:rsidR="008A5679" w:rsidRPr="008A5679">
        <w:rPr>
          <w:rFonts w:ascii="Arial" w:eastAsia="Times New Roman" w:hAnsi="Arial" w:cs="Arial"/>
          <w:color w:val="1F497D"/>
          <w:sz w:val="20"/>
          <w:szCs w:val="20"/>
        </w:rPr>
        <w:t> </w:t>
      </w:r>
      <w:proofErr w:type="gramEnd"/>
      <w:r w:rsidRPr="001A5E07">
        <w:rPr>
          <w:rFonts w:ascii="Arial" w:eastAsia="Times New Roman" w:hAnsi="Arial" w:cs="Arial"/>
          <w:color w:val="1F497D"/>
          <w:sz w:val="20"/>
          <w:szCs w:val="20"/>
        </w:rPr>
        <w:fldChar w:fldCharType="begin"/>
      </w:r>
      <w:r w:rsidRPr="001A5E07">
        <w:rPr>
          <w:rFonts w:ascii="Arial" w:eastAsia="Times New Roman" w:hAnsi="Arial" w:cs="Arial"/>
          <w:color w:val="1F497D"/>
          <w:sz w:val="20"/>
          <w:szCs w:val="20"/>
        </w:rPr>
        <w:instrText xml:space="preserve"> HYPERLINK "mailto:ASchirm@alexanderschools.org" </w:instrText>
      </w:r>
      <w:r w:rsidRPr="001A5E07">
        <w:rPr>
          <w:rFonts w:ascii="Arial" w:eastAsia="Times New Roman" w:hAnsi="Arial" w:cs="Arial"/>
          <w:color w:val="1F497D"/>
          <w:sz w:val="20"/>
          <w:szCs w:val="20"/>
        </w:rPr>
        <w:fldChar w:fldCharType="separate"/>
      </w:r>
      <w:r w:rsidRPr="001A5E07">
        <w:rPr>
          <w:rStyle w:val="Hyperlink"/>
          <w:rFonts w:ascii="Arial" w:eastAsia="Times New Roman" w:hAnsi="Arial" w:cs="Arial"/>
          <w:sz w:val="20"/>
          <w:szCs w:val="20"/>
        </w:rPr>
        <w:t>ASchirm@alexanderschools.org</w:t>
      </w:r>
      <w:r w:rsidRPr="001A5E07">
        <w:rPr>
          <w:rFonts w:ascii="Arial" w:eastAsia="Times New Roman" w:hAnsi="Arial" w:cs="Arial"/>
          <w:color w:val="1F497D"/>
          <w:sz w:val="20"/>
          <w:szCs w:val="20"/>
        </w:rPr>
        <w:fldChar w:fldCharType="end"/>
      </w:r>
    </w:p>
    <w:p w:rsidR="00FB667C" w:rsidRPr="001A5E07" w:rsidRDefault="00FB667C" w:rsidP="00FB667C">
      <w:pPr>
        <w:shd w:val="clear" w:color="auto" w:fill="FFFFFF"/>
        <w:spacing w:after="0" w:line="240" w:lineRule="auto"/>
        <w:jc w:val="both"/>
        <w:rPr>
          <w:rFonts w:ascii="Arial" w:eastAsia="Times New Roman" w:hAnsi="Arial" w:cs="Arial"/>
          <w:color w:val="1F497D"/>
          <w:sz w:val="20"/>
          <w:szCs w:val="20"/>
        </w:rPr>
      </w:pPr>
    </w:p>
    <w:p w:rsidR="00FB667C" w:rsidRPr="00F02981" w:rsidRDefault="00FB667C" w:rsidP="00F02981">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F02981">
        <w:rPr>
          <w:rFonts w:ascii="Arial" w:eastAsia="Times New Roman" w:hAnsi="Arial" w:cs="Arial"/>
          <w:color w:val="222222"/>
          <w:sz w:val="20"/>
          <w:szCs w:val="20"/>
        </w:rPr>
        <w:t xml:space="preserve">The IRS has guidance on this in the Circular E, section 7, on </w:t>
      </w:r>
      <w:proofErr w:type="spellStart"/>
      <w:r w:rsidRPr="00F02981">
        <w:rPr>
          <w:rFonts w:ascii="Arial" w:eastAsia="Times New Roman" w:hAnsi="Arial" w:cs="Arial"/>
          <w:color w:val="222222"/>
          <w:sz w:val="20"/>
          <w:szCs w:val="20"/>
        </w:rPr>
        <w:t>supplementals</w:t>
      </w:r>
      <w:proofErr w:type="spellEnd"/>
      <w:r w:rsidRPr="00F02981">
        <w:rPr>
          <w:rFonts w:ascii="Arial" w:eastAsia="Times New Roman" w:hAnsi="Arial" w:cs="Arial"/>
          <w:color w:val="222222"/>
          <w:sz w:val="20"/>
          <w:szCs w:val="20"/>
        </w:rPr>
        <w:t xml:space="preserve"> - </w:t>
      </w:r>
      <w:hyperlink r:id="rId16" w:history="1">
        <w:r w:rsidRPr="00F02981">
          <w:rPr>
            <w:rStyle w:val="Hyperlink"/>
            <w:rFonts w:ascii="Arial" w:eastAsia="Times New Roman" w:hAnsi="Arial" w:cs="Arial"/>
            <w:sz w:val="20"/>
            <w:szCs w:val="20"/>
          </w:rPr>
          <w:t>lfisher@eastmschools.org</w:t>
        </w:r>
      </w:hyperlink>
    </w:p>
    <w:p w:rsidR="00FB667C" w:rsidRPr="001A5E07" w:rsidRDefault="00FB667C" w:rsidP="00FB667C">
      <w:pPr>
        <w:shd w:val="clear" w:color="auto" w:fill="FFFFFF"/>
        <w:spacing w:after="0" w:line="240" w:lineRule="auto"/>
        <w:rPr>
          <w:rFonts w:ascii="Arial" w:eastAsia="Times New Roman" w:hAnsi="Arial" w:cs="Arial"/>
          <w:color w:val="222222"/>
          <w:sz w:val="20"/>
          <w:szCs w:val="20"/>
        </w:rPr>
      </w:pPr>
    </w:p>
    <w:p w:rsidR="00FB667C" w:rsidRPr="00F02981" w:rsidRDefault="00FB667C" w:rsidP="00F02981">
      <w:pPr>
        <w:pStyle w:val="ListParagraph"/>
        <w:numPr>
          <w:ilvl w:val="0"/>
          <w:numId w:val="1"/>
        </w:numPr>
        <w:shd w:val="clear" w:color="auto" w:fill="FFFFFF"/>
        <w:spacing w:after="0" w:line="240" w:lineRule="auto"/>
        <w:rPr>
          <w:rFonts w:ascii="Arial" w:hAnsi="Arial" w:cs="Arial"/>
          <w:color w:val="222222"/>
          <w:sz w:val="20"/>
          <w:szCs w:val="20"/>
          <w:shd w:val="clear" w:color="auto" w:fill="FFFFFF"/>
        </w:rPr>
      </w:pPr>
      <w:r w:rsidRPr="00F02981">
        <w:rPr>
          <w:rFonts w:ascii="Arial" w:hAnsi="Arial" w:cs="Arial"/>
          <w:color w:val="222222"/>
          <w:sz w:val="20"/>
          <w:szCs w:val="20"/>
          <w:shd w:val="clear" w:color="auto" w:fill="FFFFFF"/>
        </w:rPr>
        <w:t xml:space="preserve">I would look at the circular E.  I have heard John </w:t>
      </w:r>
      <w:proofErr w:type="spellStart"/>
      <w:r w:rsidRPr="00F02981">
        <w:rPr>
          <w:rFonts w:ascii="Arial" w:hAnsi="Arial" w:cs="Arial"/>
          <w:color w:val="222222"/>
          <w:sz w:val="20"/>
          <w:szCs w:val="20"/>
          <w:shd w:val="clear" w:color="auto" w:fill="FFFFFF"/>
        </w:rPr>
        <w:t>Darr</w:t>
      </w:r>
      <w:proofErr w:type="spellEnd"/>
      <w:r w:rsidRPr="00F02981">
        <w:rPr>
          <w:rFonts w:ascii="Arial" w:hAnsi="Arial" w:cs="Arial"/>
          <w:color w:val="222222"/>
          <w:sz w:val="20"/>
          <w:szCs w:val="20"/>
          <w:shd w:val="clear" w:color="auto" w:fill="FFFFFF"/>
        </w:rPr>
        <w:t xml:space="preserve"> of the IRS speak. Anything outside a regular payroll is considered at supplemental pay and is subject to the 26% tax.  I believe it is illegal for someone to change their W4 for a special pay and then change it back for the regular pay. It is an evasion of taxes.  I would speak to a tax advisor - </w:t>
      </w:r>
      <w:hyperlink r:id="rId17" w:history="1">
        <w:r w:rsidRPr="00F02981">
          <w:rPr>
            <w:rStyle w:val="Hyperlink"/>
            <w:rFonts w:ascii="Arial" w:hAnsi="Arial" w:cs="Arial"/>
            <w:sz w:val="20"/>
            <w:szCs w:val="20"/>
            <w:shd w:val="clear" w:color="auto" w:fill="FFFFFF"/>
          </w:rPr>
          <w:t>diane.mcafee@omeresa.net</w:t>
        </w:r>
      </w:hyperlink>
    </w:p>
    <w:p w:rsidR="00FB667C" w:rsidRPr="001A5E07" w:rsidRDefault="00FB667C" w:rsidP="00FB667C">
      <w:pPr>
        <w:shd w:val="clear" w:color="auto" w:fill="FFFFFF"/>
        <w:spacing w:after="0" w:line="240" w:lineRule="auto"/>
        <w:rPr>
          <w:rFonts w:ascii="Arial" w:hAnsi="Arial" w:cs="Arial"/>
          <w:color w:val="222222"/>
          <w:sz w:val="20"/>
          <w:szCs w:val="20"/>
          <w:shd w:val="clear" w:color="auto" w:fill="FFFFFF"/>
        </w:rPr>
      </w:pPr>
    </w:p>
    <w:p w:rsidR="00FB667C" w:rsidRPr="007509AC" w:rsidRDefault="00FB667C" w:rsidP="007509AC">
      <w:pPr>
        <w:pStyle w:val="ListParagraph"/>
        <w:numPr>
          <w:ilvl w:val="0"/>
          <w:numId w:val="1"/>
        </w:numPr>
        <w:shd w:val="clear" w:color="auto" w:fill="FFFFFF"/>
        <w:spacing w:after="0" w:line="240" w:lineRule="auto"/>
        <w:rPr>
          <w:rFonts w:ascii="Arial" w:hAnsi="Arial" w:cs="Arial"/>
          <w:color w:val="1F497D"/>
          <w:sz w:val="20"/>
          <w:szCs w:val="20"/>
          <w:shd w:val="clear" w:color="auto" w:fill="FFFFFF"/>
        </w:rPr>
      </w:pPr>
      <w:r w:rsidRPr="007509AC">
        <w:rPr>
          <w:rFonts w:ascii="Arial" w:hAnsi="Arial" w:cs="Arial"/>
          <w:color w:val="1F497D"/>
          <w:sz w:val="20"/>
          <w:szCs w:val="20"/>
          <w:shd w:val="clear" w:color="auto" w:fill="FFFFFF"/>
        </w:rPr>
        <w:t xml:space="preserve">IRS Publication 15 (Circular E) Employer’s Tax Guide 2017 pages 18-20 </w:t>
      </w:r>
      <w:hyperlink r:id="rId18" w:history="1">
        <w:r w:rsidRPr="007509AC">
          <w:rPr>
            <w:rStyle w:val="Hyperlink"/>
            <w:rFonts w:ascii="Arial" w:hAnsi="Arial" w:cs="Arial"/>
            <w:sz w:val="20"/>
            <w:szCs w:val="20"/>
            <w:shd w:val="clear" w:color="auto" w:fill="FFFFFF"/>
          </w:rPr>
          <w:t>roxanne.mazur@carrolltonschools.org</w:t>
        </w:r>
      </w:hyperlink>
    </w:p>
    <w:p w:rsidR="00FB667C" w:rsidRPr="001A5E07" w:rsidRDefault="00FB667C" w:rsidP="00FB667C">
      <w:pPr>
        <w:shd w:val="clear" w:color="auto" w:fill="FFFFFF"/>
        <w:spacing w:after="0" w:line="240" w:lineRule="auto"/>
        <w:rPr>
          <w:rFonts w:ascii="Arial" w:hAnsi="Arial" w:cs="Arial"/>
          <w:color w:val="1F497D"/>
          <w:sz w:val="20"/>
          <w:szCs w:val="20"/>
          <w:shd w:val="clear" w:color="auto" w:fill="FFFFFF"/>
        </w:rPr>
      </w:pPr>
    </w:p>
    <w:p w:rsidR="00FB667C" w:rsidRPr="007509AC" w:rsidRDefault="00FB667C" w:rsidP="007509AC">
      <w:pPr>
        <w:pStyle w:val="ListParagraph"/>
        <w:numPr>
          <w:ilvl w:val="0"/>
          <w:numId w:val="1"/>
        </w:numPr>
        <w:shd w:val="clear" w:color="auto" w:fill="FFFFFF"/>
        <w:spacing w:after="0" w:line="240" w:lineRule="auto"/>
        <w:rPr>
          <w:rFonts w:ascii="Arial" w:hAnsi="Arial" w:cs="Arial"/>
          <w:color w:val="222222"/>
          <w:sz w:val="20"/>
          <w:szCs w:val="20"/>
          <w:shd w:val="clear" w:color="auto" w:fill="FFFFFF"/>
        </w:rPr>
      </w:pPr>
      <w:r w:rsidRPr="007509AC">
        <w:rPr>
          <w:rFonts w:ascii="Arial" w:hAnsi="Arial" w:cs="Arial"/>
          <w:color w:val="222222"/>
          <w:sz w:val="20"/>
          <w:szCs w:val="20"/>
          <w:shd w:val="clear" w:color="auto" w:fill="FFFFFF"/>
        </w:rPr>
        <w:t xml:space="preserve">The IRS rule is to WH at the supplemental rate of 25%, which is for any bonus, extra pay, that is not part of the </w:t>
      </w:r>
      <w:proofErr w:type="gramStart"/>
      <w:r w:rsidRPr="007509AC">
        <w:rPr>
          <w:rFonts w:ascii="Arial" w:hAnsi="Arial" w:cs="Arial"/>
          <w:color w:val="222222"/>
          <w:sz w:val="20"/>
          <w:szCs w:val="20"/>
          <w:shd w:val="clear" w:color="auto" w:fill="FFFFFF"/>
        </w:rPr>
        <w:t>employees</w:t>
      </w:r>
      <w:proofErr w:type="gramEnd"/>
      <w:r w:rsidRPr="007509AC">
        <w:rPr>
          <w:rFonts w:ascii="Arial" w:hAnsi="Arial" w:cs="Arial"/>
          <w:color w:val="222222"/>
          <w:sz w:val="20"/>
          <w:szCs w:val="20"/>
          <w:shd w:val="clear" w:color="auto" w:fill="FFFFFF"/>
        </w:rPr>
        <w:t xml:space="preserve"> regular hours.  However, very few districts, including us, do this. I think we should to protect ourselves from IRS auditors and let the employee square up on their tax returns </w:t>
      </w:r>
      <w:proofErr w:type="spellStart"/>
      <w:proofErr w:type="gramStart"/>
      <w:r w:rsidRPr="007509AC">
        <w:rPr>
          <w:rFonts w:ascii="Arial" w:hAnsi="Arial" w:cs="Arial"/>
          <w:color w:val="222222"/>
          <w:sz w:val="20"/>
          <w:szCs w:val="20"/>
          <w:shd w:val="clear" w:color="auto" w:fill="FFFFFF"/>
        </w:rPr>
        <w:t>a</w:t>
      </w:r>
      <w:proofErr w:type="spellEnd"/>
      <w:r w:rsidRPr="007509AC">
        <w:rPr>
          <w:rFonts w:ascii="Arial" w:hAnsi="Arial" w:cs="Arial"/>
          <w:color w:val="222222"/>
          <w:sz w:val="20"/>
          <w:szCs w:val="20"/>
          <w:shd w:val="clear" w:color="auto" w:fill="FFFFFF"/>
        </w:rPr>
        <w:t xml:space="preserve"> the</w:t>
      </w:r>
      <w:proofErr w:type="gramEnd"/>
      <w:r w:rsidRPr="007509AC">
        <w:rPr>
          <w:rFonts w:ascii="Arial" w:hAnsi="Arial" w:cs="Arial"/>
          <w:color w:val="222222"/>
          <w:sz w:val="20"/>
          <w:szCs w:val="20"/>
          <w:shd w:val="clear" w:color="auto" w:fill="FFFFFF"/>
        </w:rPr>
        <w:t xml:space="preserve"> end of the year. So far I have not decided to do this, but would like to - </w:t>
      </w:r>
      <w:hyperlink r:id="rId19" w:history="1">
        <w:r w:rsidRPr="007509AC">
          <w:rPr>
            <w:rStyle w:val="Hyperlink"/>
            <w:rFonts w:ascii="Arial" w:hAnsi="Arial" w:cs="Arial"/>
            <w:sz w:val="20"/>
            <w:szCs w:val="20"/>
            <w:shd w:val="clear" w:color="auto" w:fill="FFFFFF"/>
          </w:rPr>
          <w:t>rob.ogg@crooksville.k12.oh.us</w:t>
        </w:r>
      </w:hyperlink>
    </w:p>
    <w:p w:rsidR="00FB667C" w:rsidRPr="001A5E07" w:rsidRDefault="00FB667C" w:rsidP="00FB667C">
      <w:pPr>
        <w:shd w:val="clear" w:color="auto" w:fill="FFFFFF"/>
        <w:spacing w:after="0" w:line="240" w:lineRule="auto"/>
        <w:rPr>
          <w:rFonts w:ascii="Arial" w:hAnsi="Arial" w:cs="Arial"/>
          <w:color w:val="222222"/>
          <w:sz w:val="20"/>
          <w:szCs w:val="20"/>
          <w:shd w:val="clear" w:color="auto" w:fill="FFFFFF"/>
        </w:rPr>
      </w:pPr>
    </w:p>
    <w:p w:rsidR="00FB667C" w:rsidRPr="007509AC" w:rsidRDefault="00FB667C" w:rsidP="007509AC">
      <w:pPr>
        <w:pStyle w:val="ListParagraph"/>
        <w:numPr>
          <w:ilvl w:val="0"/>
          <w:numId w:val="1"/>
        </w:numPr>
        <w:shd w:val="clear" w:color="auto" w:fill="FFFFFF"/>
        <w:spacing w:after="0" w:line="240" w:lineRule="auto"/>
        <w:rPr>
          <w:rFonts w:ascii="Arial" w:hAnsi="Arial" w:cs="Arial"/>
          <w:sz w:val="20"/>
          <w:szCs w:val="20"/>
        </w:rPr>
      </w:pPr>
      <w:r w:rsidRPr="007509AC">
        <w:rPr>
          <w:rFonts w:ascii="Arial" w:hAnsi="Arial" w:cs="Arial"/>
          <w:color w:val="1F497D"/>
          <w:sz w:val="20"/>
          <w:szCs w:val="20"/>
          <w:shd w:val="clear" w:color="auto" w:fill="FFFFFF"/>
        </w:rPr>
        <w:t>The IRS Circular E should have what you’re looking for.  </w:t>
      </w:r>
      <w:hyperlink r:id="rId20" w:tgtFrame="_blank" w:history="1">
        <w:r w:rsidRPr="007509AC">
          <w:rPr>
            <w:rFonts w:ascii="Arial" w:hAnsi="Arial" w:cs="Arial"/>
            <w:color w:val="1155CC"/>
            <w:sz w:val="20"/>
            <w:szCs w:val="20"/>
            <w:u w:val="single"/>
            <w:shd w:val="clear" w:color="auto" w:fill="FFFFFF"/>
          </w:rPr>
          <w:t>https://www.irs.gov/pub/irs-pdf/p15.pd</w:t>
        </w:r>
      </w:hyperlink>
      <w:r w:rsidRPr="007509AC">
        <w:rPr>
          <w:rFonts w:ascii="Arial" w:hAnsi="Arial" w:cs="Arial"/>
          <w:sz w:val="20"/>
          <w:szCs w:val="20"/>
        </w:rPr>
        <w:t xml:space="preserve"> - </w:t>
      </w:r>
      <w:hyperlink r:id="rId21" w:history="1">
        <w:r w:rsidRPr="007509AC">
          <w:rPr>
            <w:rStyle w:val="Hyperlink"/>
            <w:rFonts w:ascii="Arial" w:hAnsi="Arial" w:cs="Arial"/>
            <w:sz w:val="20"/>
            <w:szCs w:val="20"/>
          </w:rPr>
          <w:t>HoltonAnne@elyriaschools.org</w:t>
        </w:r>
      </w:hyperlink>
    </w:p>
    <w:p w:rsidR="00FB667C" w:rsidRPr="001A5E07" w:rsidRDefault="00FB667C" w:rsidP="00FB667C">
      <w:pPr>
        <w:shd w:val="clear" w:color="auto" w:fill="FFFFFF"/>
        <w:spacing w:after="0" w:line="240" w:lineRule="auto"/>
        <w:rPr>
          <w:rFonts w:ascii="Arial" w:hAnsi="Arial" w:cs="Arial"/>
          <w:sz w:val="20"/>
          <w:szCs w:val="20"/>
        </w:rPr>
      </w:pPr>
    </w:p>
    <w:p w:rsidR="00FB667C" w:rsidRPr="007509AC" w:rsidRDefault="00FB667C" w:rsidP="007509AC">
      <w:pPr>
        <w:pStyle w:val="ListParagraph"/>
        <w:numPr>
          <w:ilvl w:val="0"/>
          <w:numId w:val="1"/>
        </w:numPr>
        <w:shd w:val="clear" w:color="auto" w:fill="FFFFFF"/>
        <w:spacing w:after="0" w:line="240" w:lineRule="auto"/>
        <w:rPr>
          <w:rFonts w:ascii="Arial" w:hAnsi="Arial" w:cs="Arial"/>
          <w:color w:val="222222"/>
          <w:sz w:val="20"/>
          <w:szCs w:val="20"/>
          <w:shd w:val="clear" w:color="auto" w:fill="FFFFFF"/>
        </w:rPr>
      </w:pPr>
      <w:r w:rsidRPr="007509AC">
        <w:rPr>
          <w:rFonts w:ascii="Arial" w:hAnsi="Arial" w:cs="Arial"/>
          <w:color w:val="222222"/>
          <w:sz w:val="20"/>
          <w:szCs w:val="20"/>
          <w:shd w:val="clear" w:color="auto" w:fill="FFFFFF"/>
        </w:rPr>
        <w:t xml:space="preserve">We always refer our employees to Circular E of the IRS code.  It would be the section under supplemental pays.  I think section 7.  Most people understand they can't fight the IRS. </w:t>
      </w:r>
      <w:r w:rsidR="006E605F" w:rsidRPr="007509AC">
        <w:rPr>
          <w:rFonts w:ascii="Arial" w:hAnsi="Arial" w:cs="Arial"/>
          <w:color w:val="222222"/>
          <w:sz w:val="20"/>
          <w:szCs w:val="20"/>
          <w:shd w:val="clear" w:color="auto" w:fill="FFFFFF"/>
        </w:rPr>
        <w:t xml:space="preserve"> - </w:t>
      </w:r>
      <w:hyperlink r:id="rId22" w:history="1">
        <w:r w:rsidR="006E605F" w:rsidRPr="007509AC">
          <w:rPr>
            <w:rStyle w:val="Hyperlink"/>
            <w:rFonts w:ascii="Arial" w:hAnsi="Arial" w:cs="Arial"/>
            <w:sz w:val="20"/>
            <w:szCs w:val="20"/>
            <w:shd w:val="clear" w:color="auto" w:fill="FFFFFF"/>
          </w:rPr>
          <w:t>melissa.baker@united.k12.oh.us</w:t>
        </w:r>
      </w:hyperlink>
    </w:p>
    <w:p w:rsidR="006E605F" w:rsidRPr="001A5E07" w:rsidRDefault="006E605F" w:rsidP="00FB667C">
      <w:pPr>
        <w:shd w:val="clear" w:color="auto" w:fill="FFFFFF"/>
        <w:spacing w:after="0" w:line="240" w:lineRule="auto"/>
        <w:rPr>
          <w:rFonts w:ascii="Arial" w:hAnsi="Arial" w:cs="Arial"/>
          <w:color w:val="222222"/>
          <w:sz w:val="20"/>
          <w:szCs w:val="20"/>
          <w:shd w:val="clear" w:color="auto" w:fill="FFFFFF"/>
        </w:rPr>
      </w:pPr>
    </w:p>
    <w:p w:rsidR="006E605F" w:rsidRPr="007509AC" w:rsidRDefault="006E605F" w:rsidP="007509AC">
      <w:pPr>
        <w:pStyle w:val="ListParagraph"/>
        <w:numPr>
          <w:ilvl w:val="0"/>
          <w:numId w:val="1"/>
        </w:numPr>
        <w:tabs>
          <w:tab w:val="left" w:pos="1080"/>
        </w:tabs>
        <w:rPr>
          <w:rFonts w:ascii="Arial" w:hAnsi="Arial" w:cs="Arial"/>
          <w:sz w:val="20"/>
          <w:szCs w:val="20"/>
        </w:rPr>
      </w:pPr>
      <w:r w:rsidRPr="007509AC">
        <w:rPr>
          <w:rFonts w:ascii="Arial" w:hAnsi="Arial" w:cs="Arial"/>
          <w:sz w:val="20"/>
          <w:szCs w:val="20"/>
        </w:rPr>
        <w:t xml:space="preserve">The L-P School District Treasurer’s Office has in the past paid supplemental contracts in separate payroll checks. Unfortunately, this practice results in employee federal tax withholdings that are not in compliance with IRS guidelines. Employers have two choices when making supplemental payments: (1) withhold federal taxes at a flat 25% or (2) combine supplemental wages with regular wages for the calculation of federal taxes. The second choice resulted in </w:t>
      </w:r>
      <w:r w:rsidRPr="007509AC">
        <w:rPr>
          <w:rFonts w:ascii="Arial" w:hAnsi="Arial" w:cs="Arial"/>
          <w:i/>
          <w:sz w:val="20"/>
          <w:szCs w:val="20"/>
        </w:rPr>
        <w:t>less</w:t>
      </w:r>
      <w:r w:rsidRPr="007509AC">
        <w:rPr>
          <w:rFonts w:ascii="Arial" w:hAnsi="Arial" w:cs="Arial"/>
          <w:sz w:val="20"/>
          <w:szCs w:val="20"/>
        </w:rPr>
        <w:t xml:space="preserve"> than 25% federal tax withholdings for all of the employees we tested; therefore, the Treasurer’s Office will combine supplemental wages with regular wages beginning this school year. </w:t>
      </w:r>
    </w:p>
    <w:p w:rsidR="006E605F" w:rsidRPr="001A5E07" w:rsidRDefault="007509AC" w:rsidP="007509AC">
      <w:pPr>
        <w:tabs>
          <w:tab w:val="left" w:pos="1080"/>
        </w:tabs>
        <w:rPr>
          <w:rFonts w:ascii="Arial" w:hAnsi="Arial" w:cs="Arial"/>
          <w:sz w:val="20"/>
          <w:szCs w:val="20"/>
        </w:rPr>
      </w:pPr>
      <w:r>
        <w:rPr>
          <w:rFonts w:ascii="Arial" w:hAnsi="Arial" w:cs="Arial"/>
          <w:sz w:val="20"/>
          <w:szCs w:val="20"/>
        </w:rPr>
        <w:t xml:space="preserve">            </w:t>
      </w:r>
      <w:r w:rsidR="006E605F" w:rsidRPr="001A5E07">
        <w:rPr>
          <w:rFonts w:ascii="Arial" w:hAnsi="Arial" w:cs="Arial"/>
          <w:sz w:val="20"/>
          <w:szCs w:val="20"/>
        </w:rPr>
        <w:t xml:space="preserve">You will notice that more federal tax is withheld using this method as opposed to when you were </w:t>
      </w:r>
      <w:r>
        <w:rPr>
          <w:rFonts w:ascii="Arial" w:hAnsi="Arial" w:cs="Arial"/>
          <w:sz w:val="20"/>
          <w:szCs w:val="20"/>
        </w:rPr>
        <w:t xml:space="preserve">           </w:t>
      </w:r>
      <w:r w:rsidR="006E605F" w:rsidRPr="001A5E07">
        <w:rPr>
          <w:rFonts w:ascii="Arial" w:hAnsi="Arial" w:cs="Arial"/>
          <w:sz w:val="20"/>
          <w:szCs w:val="20"/>
        </w:rPr>
        <w:t xml:space="preserve">issued separate checks. However, when you file your annual tax return, your total tax liability will be the </w:t>
      </w:r>
      <w:r w:rsidR="006E605F" w:rsidRPr="001A5E07">
        <w:rPr>
          <w:rFonts w:ascii="Arial" w:hAnsi="Arial" w:cs="Arial"/>
          <w:sz w:val="20"/>
          <w:szCs w:val="20"/>
        </w:rPr>
        <w:lastRenderedPageBreak/>
        <w:t>same. You will either receive a larger refund, or you will owe less, depending on your specific circumstances. In other words, it all comes out the same in the end.  This matter was presented and discussed at the September 25</w:t>
      </w:r>
      <w:r w:rsidR="006E605F" w:rsidRPr="001A5E07">
        <w:rPr>
          <w:rFonts w:ascii="Arial" w:hAnsi="Arial" w:cs="Arial"/>
          <w:sz w:val="20"/>
          <w:szCs w:val="20"/>
          <w:vertAlign w:val="superscript"/>
        </w:rPr>
        <w:t>th</w:t>
      </w:r>
      <w:r w:rsidR="006E605F" w:rsidRPr="001A5E07">
        <w:rPr>
          <w:rFonts w:ascii="Arial" w:hAnsi="Arial" w:cs="Arial"/>
          <w:sz w:val="20"/>
          <w:szCs w:val="20"/>
        </w:rPr>
        <w:t xml:space="preserve"> Labor Management Relations Committee. If you would like further details, please call me </w:t>
      </w:r>
      <w:hyperlink r:id="rId23" w:history="1">
        <w:r w:rsidR="006E605F" w:rsidRPr="001A5E07">
          <w:rPr>
            <w:rStyle w:val="Hyperlink"/>
            <w:rFonts w:ascii="Arial" w:hAnsi="Arial" w:cs="Arial"/>
            <w:sz w:val="20"/>
            <w:szCs w:val="20"/>
          </w:rPr>
          <w:t>-lopr_beddow@tccsa.net</w:t>
        </w:r>
      </w:hyperlink>
    </w:p>
    <w:p w:rsidR="006E605F" w:rsidRPr="007509AC" w:rsidRDefault="006E605F" w:rsidP="006E605F">
      <w:pPr>
        <w:pStyle w:val="ListParagraph"/>
        <w:numPr>
          <w:ilvl w:val="0"/>
          <w:numId w:val="2"/>
        </w:numPr>
        <w:shd w:val="clear" w:color="auto" w:fill="FFFFFF"/>
        <w:spacing w:after="0" w:line="240" w:lineRule="auto"/>
        <w:rPr>
          <w:rStyle w:val="Hyperlink"/>
          <w:rFonts w:ascii="Arial" w:eastAsia="Times New Roman" w:hAnsi="Arial" w:cs="Arial"/>
          <w:color w:val="1F497D"/>
          <w:sz w:val="20"/>
          <w:szCs w:val="20"/>
          <w:u w:val="none"/>
        </w:rPr>
      </w:pPr>
      <w:r w:rsidRPr="007509AC">
        <w:rPr>
          <w:rFonts w:ascii="Arial" w:eastAsia="Times New Roman" w:hAnsi="Arial" w:cs="Arial"/>
          <w:color w:val="1F497D"/>
          <w:sz w:val="20"/>
          <w:szCs w:val="20"/>
        </w:rPr>
        <w:t>Yes, follow this link to the circular e and go to page 18 and 19.  Page 19 is where you will find your answer.</w:t>
      </w:r>
      <w:r w:rsidR="007509AC" w:rsidRPr="007509AC">
        <w:rPr>
          <w:rFonts w:ascii="Arial" w:eastAsia="Times New Roman" w:hAnsi="Arial" w:cs="Arial"/>
          <w:color w:val="1F497D"/>
          <w:sz w:val="20"/>
          <w:szCs w:val="20"/>
        </w:rPr>
        <w:t xml:space="preserve"> </w:t>
      </w:r>
      <w:hyperlink r:id="rId24" w:tgtFrame="_blank" w:history="1">
        <w:r w:rsidRPr="007509AC">
          <w:rPr>
            <w:rFonts w:ascii="Arial" w:eastAsia="Times New Roman" w:hAnsi="Arial" w:cs="Arial"/>
            <w:color w:val="1155CC"/>
            <w:sz w:val="20"/>
            <w:szCs w:val="20"/>
            <w:u w:val="single"/>
          </w:rPr>
          <w:t>https://www.irs.gov/pub/irs-pdf/p15.pdf</w:t>
        </w:r>
      </w:hyperlink>
      <w:r w:rsidRPr="007509AC">
        <w:rPr>
          <w:rFonts w:ascii="Arial" w:eastAsia="Times New Roman" w:hAnsi="Arial" w:cs="Arial"/>
          <w:color w:val="1F497D"/>
          <w:sz w:val="20"/>
          <w:szCs w:val="20"/>
        </w:rPr>
        <w:t xml:space="preserve"> - </w:t>
      </w:r>
      <w:hyperlink r:id="rId25" w:history="1">
        <w:r w:rsidRPr="007509AC">
          <w:rPr>
            <w:rStyle w:val="Hyperlink"/>
            <w:rFonts w:ascii="Arial" w:eastAsia="Times New Roman" w:hAnsi="Arial" w:cs="Arial"/>
            <w:sz w:val="20"/>
            <w:szCs w:val="20"/>
          </w:rPr>
          <w:t>whol_zeigler@tccsa.net</w:t>
        </w:r>
      </w:hyperlink>
    </w:p>
    <w:p w:rsidR="007509AC" w:rsidRPr="007509AC" w:rsidRDefault="007509AC" w:rsidP="007509AC">
      <w:pPr>
        <w:shd w:val="clear" w:color="auto" w:fill="FFFFFF"/>
        <w:spacing w:after="0" w:line="240" w:lineRule="auto"/>
        <w:rPr>
          <w:rFonts w:ascii="Arial" w:eastAsia="Times New Roman" w:hAnsi="Arial" w:cs="Arial"/>
          <w:color w:val="1F497D"/>
          <w:sz w:val="20"/>
          <w:szCs w:val="20"/>
        </w:rPr>
      </w:pPr>
    </w:p>
    <w:p w:rsidR="006E605F" w:rsidRPr="007509AC" w:rsidRDefault="006E605F" w:rsidP="007509AC">
      <w:pPr>
        <w:pStyle w:val="ListParagraph"/>
        <w:numPr>
          <w:ilvl w:val="0"/>
          <w:numId w:val="2"/>
        </w:numPr>
        <w:shd w:val="clear" w:color="auto" w:fill="FFFFFF"/>
        <w:spacing w:after="0" w:line="240" w:lineRule="auto"/>
        <w:rPr>
          <w:rFonts w:ascii="Arial" w:eastAsia="Times New Roman" w:hAnsi="Arial" w:cs="Arial"/>
          <w:color w:val="222222"/>
          <w:sz w:val="20"/>
          <w:szCs w:val="20"/>
        </w:rPr>
      </w:pPr>
      <w:r w:rsidRPr="007509AC">
        <w:rPr>
          <w:rFonts w:ascii="Arial" w:eastAsia="Times New Roman" w:hAnsi="Arial" w:cs="Arial"/>
          <w:color w:val="222222"/>
          <w:sz w:val="20"/>
          <w:szCs w:val="20"/>
        </w:rPr>
        <w:t>I don't have anything in writing (b/c the IRS will not put anything in writing).  But I went through an IRS audit about 2 years ago and this was one of the things they looked at and we discussed in length.</w:t>
      </w:r>
    </w:p>
    <w:p w:rsidR="006E605F" w:rsidRPr="006E605F" w:rsidRDefault="006E605F" w:rsidP="006E605F">
      <w:pPr>
        <w:shd w:val="clear" w:color="auto" w:fill="FFFFFF"/>
        <w:spacing w:after="0" w:line="240" w:lineRule="auto"/>
        <w:rPr>
          <w:rFonts w:ascii="Arial" w:eastAsia="Times New Roman" w:hAnsi="Arial" w:cs="Arial"/>
          <w:color w:val="222222"/>
          <w:sz w:val="20"/>
          <w:szCs w:val="20"/>
        </w:rPr>
      </w:pPr>
      <w:r w:rsidRPr="006E605F">
        <w:rPr>
          <w:rFonts w:ascii="Arial" w:eastAsia="Times New Roman" w:hAnsi="Arial" w:cs="Arial"/>
          <w:color w:val="222222"/>
          <w:sz w:val="20"/>
          <w:szCs w:val="20"/>
        </w:rPr>
        <w:t> </w:t>
      </w:r>
    </w:p>
    <w:p w:rsidR="006E605F" w:rsidRPr="007509AC" w:rsidRDefault="006E605F" w:rsidP="007509AC">
      <w:pPr>
        <w:pStyle w:val="ListParagraph"/>
        <w:numPr>
          <w:ilvl w:val="0"/>
          <w:numId w:val="2"/>
        </w:numPr>
        <w:shd w:val="clear" w:color="auto" w:fill="FFFFFF"/>
        <w:spacing w:after="0" w:line="240" w:lineRule="auto"/>
        <w:rPr>
          <w:rFonts w:ascii="Arial" w:eastAsia="Times New Roman" w:hAnsi="Arial" w:cs="Arial"/>
          <w:color w:val="222222"/>
          <w:sz w:val="20"/>
          <w:szCs w:val="20"/>
        </w:rPr>
      </w:pPr>
      <w:r w:rsidRPr="007509AC">
        <w:rPr>
          <w:rFonts w:ascii="Arial" w:eastAsia="Times New Roman" w:hAnsi="Arial" w:cs="Arial"/>
          <w:color w:val="222222"/>
          <w:sz w:val="20"/>
          <w:szCs w:val="20"/>
        </w:rPr>
        <w:t xml:space="preserve">If you include it in w/ their regular pay you don't need to do anything.  However, if you pay it in a separate pay you need to withhold at the 25% rate for all supplemental or extra pay not included w/ their normal pay - </w:t>
      </w:r>
      <w:hyperlink r:id="rId26" w:history="1">
        <w:r w:rsidRPr="007509AC">
          <w:rPr>
            <w:rStyle w:val="Hyperlink"/>
            <w:rFonts w:ascii="Arial" w:eastAsia="Times New Roman" w:hAnsi="Arial" w:cs="Arial"/>
            <w:sz w:val="20"/>
            <w:szCs w:val="20"/>
          </w:rPr>
          <w:t>dbeeman@wadsworthschools.org</w:t>
        </w:r>
      </w:hyperlink>
    </w:p>
    <w:p w:rsidR="006E605F" w:rsidRPr="001A5E07" w:rsidRDefault="006E605F" w:rsidP="006E605F">
      <w:pPr>
        <w:shd w:val="clear" w:color="auto" w:fill="FFFFFF"/>
        <w:spacing w:after="0" w:line="240" w:lineRule="auto"/>
        <w:rPr>
          <w:rFonts w:ascii="Arial" w:eastAsia="Times New Roman" w:hAnsi="Arial" w:cs="Arial"/>
          <w:color w:val="222222"/>
          <w:sz w:val="20"/>
          <w:szCs w:val="20"/>
        </w:rPr>
      </w:pPr>
    </w:p>
    <w:p w:rsidR="006E605F" w:rsidRPr="007509AC" w:rsidRDefault="006E605F" w:rsidP="007509AC">
      <w:pPr>
        <w:pStyle w:val="ListParagraph"/>
        <w:numPr>
          <w:ilvl w:val="0"/>
          <w:numId w:val="2"/>
        </w:numPr>
        <w:shd w:val="clear" w:color="auto" w:fill="FFFFFF"/>
        <w:spacing w:after="0" w:line="240" w:lineRule="auto"/>
        <w:rPr>
          <w:rFonts w:ascii="Arial" w:hAnsi="Arial" w:cs="Arial"/>
          <w:color w:val="222222"/>
          <w:sz w:val="20"/>
          <w:szCs w:val="20"/>
          <w:shd w:val="clear" w:color="auto" w:fill="FFFFFF"/>
        </w:rPr>
      </w:pPr>
      <w:r w:rsidRPr="007509AC">
        <w:rPr>
          <w:rFonts w:ascii="Arial" w:hAnsi="Arial" w:cs="Arial"/>
          <w:color w:val="222222"/>
          <w:sz w:val="20"/>
          <w:szCs w:val="20"/>
          <w:shd w:val="clear" w:color="auto" w:fill="FFFFFF"/>
        </w:rPr>
        <w:t xml:space="preserve">Check out PUB 15 or Circular E on the IRS website. I found it very helpful - </w:t>
      </w:r>
      <w:hyperlink r:id="rId27" w:history="1">
        <w:r w:rsidRPr="007509AC">
          <w:rPr>
            <w:rStyle w:val="Hyperlink"/>
            <w:rFonts w:ascii="Arial" w:hAnsi="Arial" w:cs="Arial"/>
            <w:sz w:val="20"/>
            <w:szCs w:val="20"/>
            <w:shd w:val="clear" w:color="auto" w:fill="FFFFFF"/>
          </w:rPr>
          <w:t>erwinj@npschools.org</w:t>
        </w:r>
      </w:hyperlink>
    </w:p>
    <w:p w:rsidR="006E605F" w:rsidRPr="001A5E07" w:rsidRDefault="006E605F" w:rsidP="006E605F">
      <w:pPr>
        <w:shd w:val="clear" w:color="auto" w:fill="FFFFFF"/>
        <w:spacing w:after="0" w:line="240" w:lineRule="auto"/>
        <w:rPr>
          <w:rFonts w:ascii="Arial" w:hAnsi="Arial" w:cs="Arial"/>
          <w:color w:val="222222"/>
          <w:sz w:val="20"/>
          <w:szCs w:val="20"/>
          <w:shd w:val="clear" w:color="auto" w:fill="FFFFFF"/>
        </w:rPr>
      </w:pPr>
    </w:p>
    <w:p w:rsidR="006E605F" w:rsidRPr="007509AC" w:rsidRDefault="006E605F" w:rsidP="00F02981">
      <w:pPr>
        <w:pStyle w:val="ListParagraph"/>
        <w:numPr>
          <w:ilvl w:val="0"/>
          <w:numId w:val="2"/>
        </w:numPr>
        <w:shd w:val="clear" w:color="auto" w:fill="FFFFFF"/>
        <w:spacing w:after="100" w:afterAutospacing="1" w:line="240" w:lineRule="auto"/>
        <w:rPr>
          <w:rStyle w:val="Hyperlink"/>
          <w:rFonts w:ascii="Arial" w:eastAsia="Times New Roman" w:hAnsi="Arial" w:cs="Arial"/>
          <w:color w:val="222222"/>
          <w:sz w:val="20"/>
          <w:szCs w:val="20"/>
          <w:u w:val="none"/>
        </w:rPr>
      </w:pPr>
      <w:r w:rsidRPr="007509AC">
        <w:rPr>
          <w:rFonts w:ascii="Arial" w:eastAsia="Times New Roman" w:hAnsi="Arial" w:cs="Arial"/>
          <w:color w:val="222222"/>
          <w:sz w:val="20"/>
          <w:szCs w:val="20"/>
        </w:rPr>
        <w:t>Section 7 is on Supplemental Wages</w:t>
      </w:r>
      <w:r w:rsidR="007509AC" w:rsidRPr="007509AC">
        <w:rPr>
          <w:rFonts w:ascii="Arial" w:eastAsia="Times New Roman" w:hAnsi="Arial" w:cs="Arial"/>
          <w:color w:val="222222"/>
          <w:sz w:val="20"/>
          <w:szCs w:val="20"/>
        </w:rPr>
        <w:t xml:space="preserve"> - </w:t>
      </w:r>
      <w:hyperlink r:id="rId28" w:history="1">
        <w:r w:rsidR="007509AC" w:rsidRPr="00BB63FD">
          <w:rPr>
            <w:rStyle w:val="Hyperlink"/>
            <w:rFonts w:ascii="Arial" w:eastAsia="Times New Roman" w:hAnsi="Arial" w:cs="Arial"/>
            <w:sz w:val="20"/>
            <w:szCs w:val="20"/>
          </w:rPr>
          <w:t>https://www.irs.gov/publications/p15/ar02.html#en_US_2017_publink1000202352</w:t>
        </w:r>
      </w:hyperlink>
      <w:r w:rsidRPr="007509AC">
        <w:rPr>
          <w:rFonts w:ascii="Arial" w:eastAsia="Times New Roman" w:hAnsi="Arial" w:cs="Arial"/>
          <w:color w:val="222222"/>
          <w:sz w:val="20"/>
          <w:szCs w:val="20"/>
        </w:rPr>
        <w:t xml:space="preserve"> - </w:t>
      </w:r>
      <w:hyperlink r:id="rId29" w:history="1">
        <w:r w:rsidRPr="007509AC">
          <w:rPr>
            <w:rStyle w:val="Hyperlink"/>
            <w:rFonts w:ascii="Arial" w:eastAsia="Times New Roman" w:hAnsi="Arial" w:cs="Arial"/>
            <w:sz w:val="20"/>
            <w:szCs w:val="20"/>
          </w:rPr>
          <w:t>tl_jbunting@seovec.org</w:t>
        </w:r>
      </w:hyperlink>
    </w:p>
    <w:p w:rsidR="007509AC" w:rsidRPr="007509AC" w:rsidRDefault="007509AC" w:rsidP="007509AC">
      <w:pPr>
        <w:pStyle w:val="ListParagraph"/>
        <w:rPr>
          <w:rFonts w:ascii="Arial" w:eastAsia="Times New Roman" w:hAnsi="Arial" w:cs="Arial"/>
          <w:color w:val="222222"/>
          <w:sz w:val="20"/>
          <w:szCs w:val="20"/>
        </w:rPr>
      </w:pPr>
    </w:p>
    <w:p w:rsidR="007509AC" w:rsidRPr="007509AC" w:rsidRDefault="007509AC" w:rsidP="007509AC">
      <w:pPr>
        <w:pStyle w:val="ListParagraph"/>
        <w:shd w:val="clear" w:color="auto" w:fill="FFFFFF"/>
        <w:spacing w:after="100" w:afterAutospacing="1" w:line="240" w:lineRule="auto"/>
        <w:rPr>
          <w:rFonts w:ascii="Arial" w:eastAsia="Times New Roman" w:hAnsi="Arial" w:cs="Arial"/>
          <w:color w:val="222222"/>
          <w:sz w:val="20"/>
          <w:szCs w:val="20"/>
        </w:rPr>
      </w:pPr>
    </w:p>
    <w:p w:rsidR="00F02981" w:rsidRPr="007509AC" w:rsidRDefault="00F02981" w:rsidP="007509AC">
      <w:pPr>
        <w:pStyle w:val="ListParagraph"/>
        <w:numPr>
          <w:ilvl w:val="0"/>
          <w:numId w:val="2"/>
        </w:numPr>
        <w:shd w:val="clear" w:color="auto" w:fill="FFFFFF"/>
        <w:spacing w:before="100" w:beforeAutospacing="1" w:after="100" w:afterAutospacing="1" w:line="240" w:lineRule="auto"/>
        <w:outlineLvl w:val="3"/>
        <w:rPr>
          <w:rFonts w:ascii="Arial" w:eastAsia="Times New Roman" w:hAnsi="Arial" w:cs="Arial"/>
          <w:bCs/>
          <w:color w:val="222222"/>
          <w:sz w:val="20"/>
          <w:szCs w:val="20"/>
        </w:rPr>
      </w:pPr>
      <w:r w:rsidRPr="007509AC">
        <w:rPr>
          <w:rFonts w:ascii="Arial" w:eastAsia="Times New Roman" w:hAnsi="Arial" w:cs="Arial"/>
          <w:bCs/>
          <w:color w:val="222222"/>
          <w:sz w:val="20"/>
          <w:szCs w:val="20"/>
        </w:rPr>
        <w:t>I</w:t>
      </w:r>
      <w:r w:rsidRPr="007509AC">
        <w:rPr>
          <w:rFonts w:ascii="Arial" w:eastAsia="Times New Roman" w:hAnsi="Arial" w:cs="Arial"/>
          <w:bCs/>
          <w:color w:val="222222"/>
          <w:sz w:val="20"/>
          <w:szCs w:val="20"/>
        </w:rPr>
        <w:t>RS Circular E –   We take 25% Federal and 3.5% State on all supplemental payments, period.  We tell them up front that is how we tax supplemental contracts that are not paid throu</w:t>
      </w:r>
      <w:r w:rsidRPr="007509AC">
        <w:rPr>
          <w:rFonts w:ascii="Arial" w:eastAsia="Times New Roman" w:hAnsi="Arial" w:cs="Arial"/>
          <w:bCs/>
          <w:color w:val="222222"/>
          <w:sz w:val="20"/>
          <w:szCs w:val="20"/>
        </w:rPr>
        <w:t xml:space="preserve">ghout the year as regular wages - </w:t>
      </w:r>
      <w:hyperlink r:id="rId30" w:history="1">
        <w:r w:rsidRPr="007509AC">
          <w:rPr>
            <w:rStyle w:val="Hyperlink"/>
            <w:rFonts w:ascii="Arial" w:eastAsia="Times New Roman" w:hAnsi="Arial" w:cs="Arial"/>
            <w:bCs/>
            <w:sz w:val="20"/>
            <w:szCs w:val="20"/>
          </w:rPr>
          <w:t>olaht@columbia.k12.oh.us</w:t>
        </w:r>
      </w:hyperlink>
    </w:p>
    <w:p w:rsidR="00F02981" w:rsidRPr="00F02981" w:rsidRDefault="00F02981" w:rsidP="00F02981">
      <w:pPr>
        <w:shd w:val="clear" w:color="auto" w:fill="FFFFFF"/>
        <w:spacing w:before="100" w:beforeAutospacing="1" w:after="100" w:afterAutospacing="1" w:line="240" w:lineRule="auto"/>
        <w:outlineLvl w:val="3"/>
        <w:rPr>
          <w:rFonts w:ascii="Arial" w:eastAsia="Times New Roman" w:hAnsi="Arial" w:cs="Arial"/>
          <w:bCs/>
          <w:color w:val="222222"/>
          <w:sz w:val="20"/>
          <w:szCs w:val="20"/>
        </w:rPr>
      </w:pPr>
    </w:p>
    <w:p w:rsidR="006E605F" w:rsidRPr="006E605F" w:rsidRDefault="00B54E57" w:rsidP="006E605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bookmarkStart w:id="2" w:name="_GoBack"/>
      <w:bookmarkEnd w:id="2"/>
      <w:r>
        <w:rPr>
          <w:rFonts w:ascii="Times New Roman" w:eastAsia="Times New Roman" w:hAnsi="Times New Roman" w:cs="Times New Roman"/>
          <w:color w:val="222222"/>
          <w:sz w:val="24"/>
          <w:szCs w:val="24"/>
        </w:rPr>
        <w:t xml:space="preserve">Also attached </w:t>
      </w:r>
      <w:proofErr w:type="gramStart"/>
      <w:r>
        <w:rPr>
          <w:rFonts w:ascii="Times New Roman" w:eastAsia="Times New Roman" w:hAnsi="Times New Roman" w:cs="Times New Roman"/>
          <w:color w:val="222222"/>
          <w:sz w:val="24"/>
          <w:szCs w:val="24"/>
        </w:rPr>
        <w:t>are a letter</w:t>
      </w:r>
      <w:proofErr w:type="gramEnd"/>
      <w:r>
        <w:rPr>
          <w:rFonts w:ascii="Times New Roman" w:eastAsia="Times New Roman" w:hAnsi="Times New Roman" w:cs="Times New Roman"/>
          <w:color w:val="222222"/>
          <w:sz w:val="24"/>
          <w:szCs w:val="24"/>
        </w:rPr>
        <w:t xml:space="preserve"> from the IRS regarding </w:t>
      </w:r>
      <w:proofErr w:type="spellStart"/>
      <w:r>
        <w:rPr>
          <w:rFonts w:ascii="Times New Roman" w:eastAsia="Times New Roman" w:hAnsi="Times New Roman" w:cs="Times New Roman"/>
          <w:color w:val="222222"/>
          <w:sz w:val="24"/>
          <w:szCs w:val="24"/>
        </w:rPr>
        <w:t>Supplementals</w:t>
      </w:r>
      <w:proofErr w:type="spellEnd"/>
      <w:r>
        <w:rPr>
          <w:rFonts w:ascii="Times New Roman" w:eastAsia="Times New Roman" w:hAnsi="Times New Roman" w:cs="Times New Roman"/>
          <w:color w:val="222222"/>
          <w:sz w:val="24"/>
          <w:szCs w:val="24"/>
        </w:rPr>
        <w:t xml:space="preserve"> and a PowerPoint slide from an IRS training.</w:t>
      </w:r>
    </w:p>
    <w:p w:rsidR="006E605F" w:rsidRPr="006E605F" w:rsidRDefault="006E605F" w:rsidP="006E605F">
      <w:pPr>
        <w:shd w:val="clear" w:color="auto" w:fill="FFFFFF"/>
        <w:spacing w:after="0" w:line="240" w:lineRule="auto"/>
        <w:rPr>
          <w:rFonts w:ascii="Arial" w:eastAsia="Times New Roman" w:hAnsi="Arial" w:cs="Arial"/>
          <w:color w:val="222222"/>
          <w:sz w:val="19"/>
          <w:szCs w:val="19"/>
        </w:rPr>
      </w:pPr>
    </w:p>
    <w:p w:rsidR="006E605F" w:rsidRDefault="006E605F"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B54E57" w:rsidRDefault="00B54E57" w:rsidP="006E605F">
      <w:pPr>
        <w:tabs>
          <w:tab w:val="left" w:pos="1080"/>
        </w:tabs>
      </w:pPr>
    </w:p>
    <w:p w:rsidR="006E605F" w:rsidRDefault="006E605F" w:rsidP="006E605F">
      <w:pPr>
        <w:tabs>
          <w:tab w:val="left" w:pos="1080"/>
        </w:tabs>
      </w:pPr>
    </w:p>
    <w:p w:rsidR="006E605F" w:rsidRDefault="006E605F" w:rsidP="006E605F">
      <w:pPr>
        <w:tabs>
          <w:tab w:val="left" w:pos="1080"/>
        </w:tabs>
      </w:pPr>
    </w:p>
    <w:p w:rsidR="006E605F" w:rsidRPr="00FB667C" w:rsidRDefault="006E605F" w:rsidP="00FB667C">
      <w:pPr>
        <w:shd w:val="clear" w:color="auto" w:fill="FFFFFF"/>
        <w:spacing w:after="0" w:line="240" w:lineRule="auto"/>
        <w:rPr>
          <w:rFonts w:ascii="Arial" w:hAnsi="Arial" w:cs="Arial"/>
          <w:color w:val="1F497D"/>
          <w:sz w:val="19"/>
          <w:szCs w:val="19"/>
          <w:shd w:val="clear" w:color="auto" w:fill="FFFFFF"/>
        </w:rPr>
      </w:pPr>
    </w:p>
    <w:sectPr w:rsidR="006E605F" w:rsidRPr="00FB6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B3907"/>
    <w:multiLevelType w:val="hybridMultilevel"/>
    <w:tmpl w:val="5AC24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C779B"/>
    <w:multiLevelType w:val="hybridMultilevel"/>
    <w:tmpl w:val="5648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79"/>
    <w:rsid w:val="001A5E07"/>
    <w:rsid w:val="006E605F"/>
    <w:rsid w:val="007509AC"/>
    <w:rsid w:val="008A5679"/>
    <w:rsid w:val="008F54AE"/>
    <w:rsid w:val="00B35B6E"/>
    <w:rsid w:val="00B54E57"/>
    <w:rsid w:val="00F02981"/>
    <w:rsid w:val="00FB667C"/>
    <w:rsid w:val="00FD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679"/>
    <w:rPr>
      <w:color w:val="0000FF" w:themeColor="hyperlink"/>
      <w:u w:val="single"/>
    </w:rPr>
  </w:style>
  <w:style w:type="paragraph" w:styleId="ListParagraph">
    <w:name w:val="List Paragraph"/>
    <w:basedOn w:val="Normal"/>
    <w:uiPriority w:val="34"/>
    <w:qFormat/>
    <w:rsid w:val="00F02981"/>
    <w:pPr>
      <w:ind w:left="720"/>
      <w:contextualSpacing/>
    </w:pPr>
  </w:style>
  <w:style w:type="paragraph" w:styleId="BalloonText">
    <w:name w:val="Balloon Text"/>
    <w:basedOn w:val="Normal"/>
    <w:link w:val="BalloonTextChar"/>
    <w:uiPriority w:val="99"/>
    <w:semiHidden/>
    <w:unhideWhenUsed/>
    <w:rsid w:val="00B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679"/>
    <w:rPr>
      <w:color w:val="0000FF" w:themeColor="hyperlink"/>
      <w:u w:val="single"/>
    </w:rPr>
  </w:style>
  <w:style w:type="paragraph" w:styleId="ListParagraph">
    <w:name w:val="List Paragraph"/>
    <w:basedOn w:val="Normal"/>
    <w:uiPriority w:val="34"/>
    <w:qFormat/>
    <w:rsid w:val="00F02981"/>
    <w:pPr>
      <w:ind w:left="720"/>
      <w:contextualSpacing/>
    </w:pPr>
  </w:style>
  <w:style w:type="paragraph" w:styleId="BalloonText">
    <w:name w:val="Balloon Text"/>
    <w:basedOn w:val="Normal"/>
    <w:link w:val="BalloonTextChar"/>
    <w:uiPriority w:val="99"/>
    <w:semiHidden/>
    <w:unhideWhenUsed/>
    <w:rsid w:val="00B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11890">
      <w:bodyDiv w:val="1"/>
      <w:marLeft w:val="0"/>
      <w:marRight w:val="0"/>
      <w:marTop w:val="0"/>
      <w:marBottom w:val="0"/>
      <w:divBdr>
        <w:top w:val="none" w:sz="0" w:space="0" w:color="auto"/>
        <w:left w:val="none" w:sz="0" w:space="0" w:color="auto"/>
        <w:bottom w:val="none" w:sz="0" w:space="0" w:color="auto"/>
        <w:right w:val="none" w:sz="0" w:space="0" w:color="auto"/>
      </w:divBdr>
      <w:divsChild>
        <w:div w:id="1445231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40825">
              <w:marLeft w:val="0"/>
              <w:marRight w:val="0"/>
              <w:marTop w:val="0"/>
              <w:marBottom w:val="0"/>
              <w:divBdr>
                <w:top w:val="none" w:sz="0" w:space="0" w:color="auto"/>
                <w:left w:val="none" w:sz="0" w:space="0" w:color="auto"/>
                <w:bottom w:val="none" w:sz="0" w:space="0" w:color="auto"/>
                <w:right w:val="none" w:sz="0" w:space="0" w:color="auto"/>
              </w:divBdr>
              <w:divsChild>
                <w:div w:id="1208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7195">
      <w:bodyDiv w:val="1"/>
      <w:marLeft w:val="0"/>
      <w:marRight w:val="0"/>
      <w:marTop w:val="0"/>
      <w:marBottom w:val="0"/>
      <w:divBdr>
        <w:top w:val="none" w:sz="0" w:space="0" w:color="auto"/>
        <w:left w:val="none" w:sz="0" w:space="0" w:color="auto"/>
        <w:bottom w:val="none" w:sz="0" w:space="0" w:color="auto"/>
        <w:right w:val="none" w:sz="0" w:space="0" w:color="auto"/>
      </w:divBdr>
    </w:div>
    <w:div w:id="780103334">
      <w:bodyDiv w:val="1"/>
      <w:marLeft w:val="0"/>
      <w:marRight w:val="0"/>
      <w:marTop w:val="0"/>
      <w:marBottom w:val="0"/>
      <w:divBdr>
        <w:top w:val="none" w:sz="0" w:space="0" w:color="auto"/>
        <w:left w:val="none" w:sz="0" w:space="0" w:color="auto"/>
        <w:bottom w:val="none" w:sz="0" w:space="0" w:color="auto"/>
        <w:right w:val="none" w:sz="0" w:space="0" w:color="auto"/>
      </w:divBdr>
      <w:divsChild>
        <w:div w:id="1293943281">
          <w:marLeft w:val="0"/>
          <w:marRight w:val="0"/>
          <w:marTop w:val="0"/>
          <w:marBottom w:val="0"/>
          <w:divBdr>
            <w:top w:val="none" w:sz="0" w:space="0" w:color="auto"/>
            <w:left w:val="none" w:sz="0" w:space="0" w:color="auto"/>
            <w:bottom w:val="none" w:sz="0" w:space="0" w:color="auto"/>
            <w:right w:val="none" w:sz="0" w:space="0" w:color="auto"/>
          </w:divBdr>
        </w:div>
        <w:div w:id="2063406453">
          <w:marLeft w:val="0"/>
          <w:marRight w:val="0"/>
          <w:marTop w:val="0"/>
          <w:marBottom w:val="0"/>
          <w:divBdr>
            <w:top w:val="none" w:sz="0" w:space="0" w:color="auto"/>
            <w:left w:val="none" w:sz="0" w:space="0" w:color="auto"/>
            <w:bottom w:val="none" w:sz="0" w:space="0" w:color="auto"/>
            <w:right w:val="none" w:sz="0" w:space="0" w:color="auto"/>
          </w:divBdr>
        </w:div>
        <w:div w:id="1074351984">
          <w:marLeft w:val="0"/>
          <w:marRight w:val="0"/>
          <w:marTop w:val="0"/>
          <w:marBottom w:val="0"/>
          <w:divBdr>
            <w:top w:val="none" w:sz="0" w:space="0" w:color="auto"/>
            <w:left w:val="none" w:sz="0" w:space="0" w:color="auto"/>
            <w:bottom w:val="none" w:sz="0" w:space="0" w:color="auto"/>
            <w:right w:val="none" w:sz="0" w:space="0" w:color="auto"/>
          </w:divBdr>
        </w:div>
      </w:divsChild>
    </w:div>
    <w:div w:id="881328695">
      <w:bodyDiv w:val="1"/>
      <w:marLeft w:val="0"/>
      <w:marRight w:val="0"/>
      <w:marTop w:val="0"/>
      <w:marBottom w:val="0"/>
      <w:divBdr>
        <w:top w:val="none" w:sz="0" w:space="0" w:color="auto"/>
        <w:left w:val="none" w:sz="0" w:space="0" w:color="auto"/>
        <w:bottom w:val="none" w:sz="0" w:space="0" w:color="auto"/>
        <w:right w:val="none" w:sz="0" w:space="0" w:color="auto"/>
      </w:divBdr>
      <w:divsChild>
        <w:div w:id="1435898982">
          <w:marLeft w:val="0"/>
          <w:marRight w:val="0"/>
          <w:marTop w:val="0"/>
          <w:marBottom w:val="0"/>
          <w:divBdr>
            <w:top w:val="none" w:sz="0" w:space="0" w:color="auto"/>
            <w:left w:val="none" w:sz="0" w:space="0" w:color="auto"/>
            <w:bottom w:val="none" w:sz="0" w:space="0" w:color="auto"/>
            <w:right w:val="none" w:sz="0" w:space="0" w:color="auto"/>
          </w:divBdr>
        </w:div>
        <w:div w:id="873545687">
          <w:marLeft w:val="0"/>
          <w:marRight w:val="0"/>
          <w:marTop w:val="0"/>
          <w:marBottom w:val="0"/>
          <w:divBdr>
            <w:top w:val="none" w:sz="0" w:space="0" w:color="auto"/>
            <w:left w:val="none" w:sz="0" w:space="0" w:color="auto"/>
            <w:bottom w:val="none" w:sz="0" w:space="0" w:color="auto"/>
            <w:right w:val="none" w:sz="0" w:space="0" w:color="auto"/>
          </w:divBdr>
          <w:divsChild>
            <w:div w:id="1857302653">
              <w:marLeft w:val="0"/>
              <w:marRight w:val="0"/>
              <w:marTop w:val="0"/>
              <w:marBottom w:val="0"/>
              <w:divBdr>
                <w:top w:val="none" w:sz="0" w:space="0" w:color="auto"/>
                <w:left w:val="none" w:sz="0" w:space="0" w:color="auto"/>
                <w:bottom w:val="none" w:sz="0" w:space="0" w:color="auto"/>
                <w:right w:val="none" w:sz="0" w:space="0" w:color="auto"/>
              </w:divBdr>
              <w:divsChild>
                <w:div w:id="1329479450">
                  <w:marLeft w:val="0"/>
                  <w:marRight w:val="0"/>
                  <w:marTop w:val="0"/>
                  <w:marBottom w:val="0"/>
                  <w:divBdr>
                    <w:top w:val="none" w:sz="0" w:space="0" w:color="auto"/>
                    <w:left w:val="none" w:sz="0" w:space="0" w:color="auto"/>
                    <w:bottom w:val="none" w:sz="0" w:space="0" w:color="auto"/>
                    <w:right w:val="none" w:sz="0" w:space="0" w:color="auto"/>
                  </w:divBdr>
                  <w:divsChild>
                    <w:div w:id="1478377568">
                      <w:marLeft w:val="0"/>
                      <w:marRight w:val="0"/>
                      <w:marTop w:val="0"/>
                      <w:marBottom w:val="0"/>
                      <w:divBdr>
                        <w:top w:val="none" w:sz="0" w:space="0" w:color="auto"/>
                        <w:left w:val="none" w:sz="0" w:space="0" w:color="auto"/>
                        <w:bottom w:val="none" w:sz="0" w:space="0" w:color="auto"/>
                        <w:right w:val="none" w:sz="0" w:space="0" w:color="auto"/>
                      </w:divBdr>
                      <w:divsChild>
                        <w:div w:id="1479223671">
                          <w:marLeft w:val="0"/>
                          <w:marRight w:val="0"/>
                          <w:marTop w:val="0"/>
                          <w:marBottom w:val="0"/>
                          <w:divBdr>
                            <w:top w:val="none" w:sz="0" w:space="0" w:color="auto"/>
                            <w:left w:val="none" w:sz="0" w:space="0" w:color="auto"/>
                            <w:bottom w:val="none" w:sz="0" w:space="0" w:color="auto"/>
                            <w:right w:val="none" w:sz="0" w:space="0" w:color="auto"/>
                          </w:divBdr>
                          <w:divsChild>
                            <w:div w:id="786193620">
                              <w:marLeft w:val="0"/>
                              <w:marRight w:val="0"/>
                              <w:marTop w:val="0"/>
                              <w:marBottom w:val="0"/>
                              <w:divBdr>
                                <w:top w:val="none" w:sz="0" w:space="0" w:color="auto"/>
                                <w:left w:val="none" w:sz="0" w:space="0" w:color="auto"/>
                                <w:bottom w:val="none" w:sz="0" w:space="0" w:color="auto"/>
                                <w:right w:val="none" w:sz="0" w:space="0" w:color="auto"/>
                              </w:divBdr>
                              <w:divsChild>
                                <w:div w:id="547255212">
                                  <w:marLeft w:val="0"/>
                                  <w:marRight w:val="0"/>
                                  <w:marTop w:val="0"/>
                                  <w:marBottom w:val="0"/>
                                  <w:divBdr>
                                    <w:top w:val="none" w:sz="0" w:space="0" w:color="auto"/>
                                    <w:left w:val="none" w:sz="0" w:space="0" w:color="auto"/>
                                    <w:bottom w:val="none" w:sz="0" w:space="0" w:color="auto"/>
                                    <w:right w:val="none" w:sz="0" w:space="0" w:color="auto"/>
                                  </w:divBdr>
                                </w:div>
                                <w:div w:id="738595377">
                                  <w:marLeft w:val="0"/>
                                  <w:marRight w:val="0"/>
                                  <w:marTop w:val="0"/>
                                  <w:marBottom w:val="0"/>
                                  <w:divBdr>
                                    <w:top w:val="none" w:sz="0" w:space="0" w:color="auto"/>
                                    <w:left w:val="none" w:sz="0" w:space="0" w:color="auto"/>
                                    <w:bottom w:val="none" w:sz="0" w:space="0" w:color="auto"/>
                                    <w:right w:val="none" w:sz="0" w:space="0" w:color="auto"/>
                                  </w:divBdr>
                                </w:div>
                                <w:div w:id="1680353379">
                                  <w:marLeft w:val="0"/>
                                  <w:marRight w:val="0"/>
                                  <w:marTop w:val="0"/>
                                  <w:marBottom w:val="0"/>
                                  <w:divBdr>
                                    <w:top w:val="none" w:sz="0" w:space="0" w:color="auto"/>
                                    <w:left w:val="none" w:sz="0" w:space="0" w:color="auto"/>
                                    <w:bottom w:val="none" w:sz="0" w:space="0" w:color="auto"/>
                                    <w:right w:val="none" w:sz="0" w:space="0" w:color="auto"/>
                                  </w:divBdr>
                                </w:div>
                                <w:div w:id="19238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25593">
      <w:bodyDiv w:val="1"/>
      <w:marLeft w:val="0"/>
      <w:marRight w:val="0"/>
      <w:marTop w:val="0"/>
      <w:marBottom w:val="0"/>
      <w:divBdr>
        <w:top w:val="none" w:sz="0" w:space="0" w:color="auto"/>
        <w:left w:val="none" w:sz="0" w:space="0" w:color="auto"/>
        <w:bottom w:val="none" w:sz="0" w:space="0" w:color="auto"/>
        <w:right w:val="none" w:sz="0" w:space="0" w:color="auto"/>
      </w:divBdr>
    </w:div>
    <w:div w:id="1330055616">
      <w:bodyDiv w:val="1"/>
      <w:marLeft w:val="0"/>
      <w:marRight w:val="0"/>
      <w:marTop w:val="0"/>
      <w:marBottom w:val="0"/>
      <w:divBdr>
        <w:top w:val="none" w:sz="0" w:space="0" w:color="auto"/>
        <w:left w:val="none" w:sz="0" w:space="0" w:color="auto"/>
        <w:bottom w:val="none" w:sz="0" w:space="0" w:color="auto"/>
        <w:right w:val="none" w:sz="0" w:space="0" w:color="auto"/>
      </w:divBdr>
      <w:divsChild>
        <w:div w:id="1131900438">
          <w:marLeft w:val="0"/>
          <w:marRight w:val="0"/>
          <w:marTop w:val="0"/>
          <w:marBottom w:val="0"/>
          <w:divBdr>
            <w:top w:val="none" w:sz="0" w:space="0" w:color="auto"/>
            <w:left w:val="none" w:sz="0" w:space="0" w:color="auto"/>
            <w:bottom w:val="none" w:sz="0" w:space="0" w:color="auto"/>
            <w:right w:val="none" w:sz="0" w:space="0" w:color="auto"/>
          </w:divBdr>
        </w:div>
        <w:div w:id="1911303313">
          <w:marLeft w:val="0"/>
          <w:marRight w:val="0"/>
          <w:marTop w:val="0"/>
          <w:marBottom w:val="0"/>
          <w:divBdr>
            <w:top w:val="none" w:sz="0" w:space="0" w:color="auto"/>
            <w:left w:val="none" w:sz="0" w:space="0" w:color="auto"/>
            <w:bottom w:val="none" w:sz="0" w:space="0" w:color="auto"/>
            <w:right w:val="none" w:sz="0" w:space="0" w:color="auto"/>
          </w:divBdr>
        </w:div>
        <w:div w:id="1321810146">
          <w:marLeft w:val="0"/>
          <w:marRight w:val="0"/>
          <w:marTop w:val="0"/>
          <w:marBottom w:val="0"/>
          <w:divBdr>
            <w:top w:val="none" w:sz="0" w:space="0" w:color="auto"/>
            <w:left w:val="none" w:sz="0" w:space="0" w:color="auto"/>
            <w:bottom w:val="none" w:sz="0" w:space="0" w:color="auto"/>
            <w:right w:val="none" w:sz="0" w:space="0" w:color="auto"/>
          </w:divBdr>
        </w:div>
      </w:divsChild>
    </w:div>
    <w:div w:id="1454833701">
      <w:bodyDiv w:val="1"/>
      <w:marLeft w:val="0"/>
      <w:marRight w:val="0"/>
      <w:marTop w:val="0"/>
      <w:marBottom w:val="0"/>
      <w:divBdr>
        <w:top w:val="none" w:sz="0" w:space="0" w:color="auto"/>
        <w:left w:val="none" w:sz="0" w:space="0" w:color="auto"/>
        <w:bottom w:val="none" w:sz="0" w:space="0" w:color="auto"/>
        <w:right w:val="none" w:sz="0" w:space="0" w:color="auto"/>
      </w:divBdr>
      <w:divsChild>
        <w:div w:id="732506471">
          <w:marLeft w:val="0"/>
          <w:marRight w:val="0"/>
          <w:marTop w:val="0"/>
          <w:marBottom w:val="0"/>
          <w:divBdr>
            <w:top w:val="none" w:sz="0" w:space="0" w:color="auto"/>
            <w:left w:val="none" w:sz="0" w:space="0" w:color="auto"/>
            <w:bottom w:val="none" w:sz="0" w:space="0" w:color="auto"/>
            <w:right w:val="none" w:sz="0" w:space="0" w:color="auto"/>
          </w:divBdr>
        </w:div>
      </w:divsChild>
    </w:div>
    <w:div w:id="1835340694">
      <w:bodyDiv w:val="1"/>
      <w:marLeft w:val="0"/>
      <w:marRight w:val="0"/>
      <w:marTop w:val="0"/>
      <w:marBottom w:val="0"/>
      <w:divBdr>
        <w:top w:val="none" w:sz="0" w:space="0" w:color="auto"/>
        <w:left w:val="none" w:sz="0" w:space="0" w:color="auto"/>
        <w:bottom w:val="none" w:sz="0" w:space="0" w:color="auto"/>
        <w:right w:val="none" w:sz="0" w:space="0" w:color="auto"/>
      </w:divBdr>
      <w:divsChild>
        <w:div w:id="2145585706">
          <w:marLeft w:val="0"/>
          <w:marRight w:val="0"/>
          <w:marTop w:val="0"/>
          <w:marBottom w:val="0"/>
          <w:divBdr>
            <w:top w:val="none" w:sz="0" w:space="0" w:color="auto"/>
            <w:left w:val="none" w:sz="0" w:space="0" w:color="auto"/>
            <w:bottom w:val="none" w:sz="0" w:space="0" w:color="auto"/>
            <w:right w:val="none" w:sz="0" w:space="0" w:color="auto"/>
          </w:divBdr>
          <w:divsChild>
            <w:div w:id="8898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13">
      <w:bodyDiv w:val="1"/>
      <w:marLeft w:val="0"/>
      <w:marRight w:val="0"/>
      <w:marTop w:val="0"/>
      <w:marBottom w:val="0"/>
      <w:divBdr>
        <w:top w:val="none" w:sz="0" w:space="0" w:color="auto"/>
        <w:left w:val="none" w:sz="0" w:space="0" w:color="auto"/>
        <w:bottom w:val="none" w:sz="0" w:space="0" w:color="auto"/>
        <w:right w:val="none" w:sz="0" w:space="0" w:color="auto"/>
      </w:divBdr>
    </w:div>
    <w:div w:id="1951275907">
      <w:bodyDiv w:val="1"/>
      <w:marLeft w:val="0"/>
      <w:marRight w:val="0"/>
      <w:marTop w:val="0"/>
      <w:marBottom w:val="0"/>
      <w:divBdr>
        <w:top w:val="none" w:sz="0" w:space="0" w:color="auto"/>
        <w:left w:val="none" w:sz="0" w:space="0" w:color="auto"/>
        <w:bottom w:val="none" w:sz="0" w:space="0" w:color="auto"/>
        <w:right w:val="none" w:sz="0" w:space="0" w:color="auto"/>
      </w:divBdr>
      <w:divsChild>
        <w:div w:id="415518204">
          <w:marLeft w:val="0"/>
          <w:marRight w:val="0"/>
          <w:marTop w:val="0"/>
          <w:marBottom w:val="0"/>
          <w:divBdr>
            <w:top w:val="none" w:sz="0" w:space="0" w:color="auto"/>
            <w:left w:val="none" w:sz="0" w:space="0" w:color="auto"/>
            <w:bottom w:val="none" w:sz="0" w:space="0" w:color="auto"/>
            <w:right w:val="none" w:sz="0" w:space="0" w:color="auto"/>
          </w:divBdr>
        </w:div>
        <w:div w:id="1743061987">
          <w:marLeft w:val="0"/>
          <w:marRight w:val="0"/>
          <w:marTop w:val="0"/>
          <w:marBottom w:val="0"/>
          <w:divBdr>
            <w:top w:val="none" w:sz="0" w:space="0" w:color="auto"/>
            <w:left w:val="none" w:sz="0" w:space="0" w:color="auto"/>
            <w:bottom w:val="none" w:sz="0" w:space="0" w:color="auto"/>
            <w:right w:val="none" w:sz="0" w:space="0" w:color="auto"/>
          </w:divBdr>
        </w:div>
        <w:div w:id="915748550">
          <w:marLeft w:val="0"/>
          <w:marRight w:val="0"/>
          <w:marTop w:val="0"/>
          <w:marBottom w:val="0"/>
          <w:divBdr>
            <w:top w:val="none" w:sz="0" w:space="0" w:color="auto"/>
            <w:left w:val="none" w:sz="0" w:space="0" w:color="auto"/>
            <w:bottom w:val="none" w:sz="0" w:space="0" w:color="auto"/>
            <w:right w:val="none" w:sz="0" w:space="0" w:color="auto"/>
          </w:divBdr>
        </w:div>
      </w:divsChild>
    </w:div>
    <w:div w:id="19635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parkinson@weschools.org" TargetMode="External"/><Relationship Id="rId13" Type="http://schemas.openxmlformats.org/officeDocument/2006/relationships/hyperlink" Target="mailto:lance.erlwein@omeresa.net" TargetMode="External"/><Relationship Id="rId18" Type="http://schemas.openxmlformats.org/officeDocument/2006/relationships/hyperlink" Target="mailto:roxanne.mazur@carrolltonschools.org" TargetMode="External"/><Relationship Id="rId26" Type="http://schemas.openxmlformats.org/officeDocument/2006/relationships/hyperlink" Target="mailto:dbeeman@wadsworthschools.org" TargetMode="External"/><Relationship Id="rId3" Type="http://schemas.openxmlformats.org/officeDocument/2006/relationships/styles" Target="styles.xml"/><Relationship Id="rId21" Type="http://schemas.openxmlformats.org/officeDocument/2006/relationships/hyperlink" Target="mailto:HoltonAnne@elyriaschools.org" TargetMode="External"/><Relationship Id="rId7" Type="http://schemas.openxmlformats.org/officeDocument/2006/relationships/hyperlink" Target="mailto:janiceallen@trotwood.k12.oh.us" TargetMode="External"/><Relationship Id="rId12" Type="http://schemas.openxmlformats.org/officeDocument/2006/relationships/hyperlink" Target="mailto:jcarpenter@lakeschools.org" TargetMode="External"/><Relationship Id="rId17" Type="http://schemas.openxmlformats.org/officeDocument/2006/relationships/hyperlink" Target="mailto:diane.mcafee@omeresa.net" TargetMode="External"/><Relationship Id="rId25" Type="http://schemas.openxmlformats.org/officeDocument/2006/relationships/hyperlink" Target="mailto:whol_zeigler@tccsa.net" TargetMode="External"/><Relationship Id="rId2" Type="http://schemas.openxmlformats.org/officeDocument/2006/relationships/numbering" Target="numbering.xml"/><Relationship Id="rId16" Type="http://schemas.openxmlformats.org/officeDocument/2006/relationships/hyperlink" Target="mailto:lfisher@eastmschools.org" TargetMode="External"/><Relationship Id="rId20" Type="http://schemas.openxmlformats.org/officeDocument/2006/relationships/hyperlink" Target="https://www.irs.gov/pub/irs-pdf/p15.pdf" TargetMode="External"/><Relationship Id="rId29" Type="http://schemas.openxmlformats.org/officeDocument/2006/relationships/hyperlink" Target="mailto:tl_jbunting@seove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ook@bucyrusschools.org" TargetMode="External"/><Relationship Id="rId24" Type="http://schemas.openxmlformats.org/officeDocument/2006/relationships/hyperlink" Target="https://www.irs.gov/pub/irs-pdf/p15.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rs.gov/irb/2008-24_IRB/ar08.html" TargetMode="External"/><Relationship Id="rId23" Type="http://schemas.openxmlformats.org/officeDocument/2006/relationships/hyperlink" Target="mailto:-lopr_beddow@tccsa.net" TargetMode="External"/><Relationship Id="rId28" Type="http://schemas.openxmlformats.org/officeDocument/2006/relationships/hyperlink" Target="https://www.irs.gov/publications/p15/ar02.html#en_US_2017_publink1000202352" TargetMode="External"/><Relationship Id="rId10" Type="http://schemas.openxmlformats.org/officeDocument/2006/relationships/hyperlink" Target="https://www.irs.gov/taxtopics/tc753.html" TargetMode="External"/><Relationship Id="rId19" Type="http://schemas.openxmlformats.org/officeDocument/2006/relationships/hyperlink" Target="mailto:rob.ogg@crooksville.k12.oh.u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anderson@greeneccc.com" TargetMode="External"/><Relationship Id="rId14" Type="http://schemas.openxmlformats.org/officeDocument/2006/relationships/hyperlink" Target="mailto:melissa_griffith@olsd.us" TargetMode="External"/><Relationship Id="rId22" Type="http://schemas.openxmlformats.org/officeDocument/2006/relationships/hyperlink" Target="mailto:melissa.baker@united.k12.oh.us" TargetMode="External"/><Relationship Id="rId27" Type="http://schemas.openxmlformats.org/officeDocument/2006/relationships/hyperlink" Target="mailto:erwinj@npschools.org" TargetMode="External"/><Relationship Id="rId30" Type="http://schemas.openxmlformats.org/officeDocument/2006/relationships/hyperlink" Target="mailto:olaht@columbia.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4F5D-E8E0-40DF-A2DA-297F6578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Cook</dc:creator>
  <cp:lastModifiedBy>Cindy Cook</cp:lastModifiedBy>
  <cp:revision>5</cp:revision>
  <cp:lastPrinted>2017-02-16T12:43:00Z</cp:lastPrinted>
  <dcterms:created xsi:type="dcterms:W3CDTF">2017-02-15T20:22:00Z</dcterms:created>
  <dcterms:modified xsi:type="dcterms:W3CDTF">2017-02-16T18:20:00Z</dcterms:modified>
</cp:coreProperties>
</file>