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64" w:rsidRDefault="005B6564" w:rsidP="005B6564">
      <w:pPr>
        <w:jc w:val="center"/>
      </w:pPr>
    </w:p>
    <w:p w:rsidR="005B6564" w:rsidRDefault="005B6564" w:rsidP="005B6564">
      <w:pPr>
        <w:jc w:val="center"/>
        <w:rPr>
          <w:sz w:val="36"/>
          <w:szCs w:val="36"/>
        </w:rPr>
      </w:pPr>
      <w:r>
        <w:rPr>
          <w:sz w:val="36"/>
          <w:szCs w:val="36"/>
        </w:rPr>
        <w:t>REDESIGN MIGRATION QUESTIONNAIRE</w:t>
      </w:r>
    </w:p>
    <w:p w:rsidR="00F95F84" w:rsidRDefault="00F95F84" w:rsidP="005B6564">
      <w:pPr>
        <w:jc w:val="center"/>
        <w:rPr>
          <w:sz w:val="36"/>
          <w:szCs w:val="36"/>
        </w:rPr>
      </w:pPr>
    </w:p>
    <w:p w:rsidR="005B6564" w:rsidRDefault="005B6564" w:rsidP="005B6564">
      <w:r w:rsidRPr="005B6564">
        <w:t xml:space="preserve">School District Name: </w:t>
      </w:r>
    </w:p>
    <w:p w:rsidR="005B6564" w:rsidRPr="005B6564" w:rsidRDefault="005B6564" w:rsidP="005B6564">
      <w:r w:rsidRPr="005B6564">
        <w:t>_________________________________</w:t>
      </w:r>
      <w:r>
        <w:t>________________________</w:t>
      </w:r>
    </w:p>
    <w:p w:rsidR="005B6564" w:rsidRPr="005B6564" w:rsidRDefault="005B6564" w:rsidP="005B6564"/>
    <w:p w:rsidR="005B6564" w:rsidRDefault="005B6564" w:rsidP="005B6564">
      <w:pPr>
        <w:pBdr>
          <w:bottom w:val="single" w:sz="12" w:space="1" w:color="auto"/>
        </w:pBdr>
      </w:pPr>
      <w:r w:rsidRPr="005B6564">
        <w:t>School District IRN:</w:t>
      </w:r>
    </w:p>
    <w:p w:rsidR="007E0890" w:rsidRDefault="007E0890" w:rsidP="005B6564"/>
    <w:p w:rsidR="007E0890" w:rsidRPr="005B6564" w:rsidRDefault="007E0890" w:rsidP="005B6564">
      <w:r>
        <w:t xml:space="preserve">Please </w:t>
      </w:r>
      <w:r w:rsidR="00F94ED7">
        <w:t xml:space="preserve">put </w:t>
      </w:r>
      <w:proofErr w:type="spellStart"/>
      <w:r w:rsidR="00F94ED7">
        <w:t>an</w:t>
      </w:r>
      <w:proofErr w:type="spellEnd"/>
      <w:r w:rsidR="00F94ED7">
        <w:t xml:space="preserve"> “X” in</w:t>
      </w:r>
      <w:r>
        <w:t xml:space="preserve"> the wave preference</w:t>
      </w:r>
      <w:r w:rsidR="00F94ED7">
        <w:t xml:space="preserve"> column and provide dates within that period to begin training, parallel processing and a tentative “go live” date.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554"/>
        <w:gridCol w:w="1197"/>
        <w:gridCol w:w="1115"/>
        <w:gridCol w:w="1167"/>
        <w:gridCol w:w="955"/>
      </w:tblGrid>
      <w:tr w:rsidR="00F94ED7" w:rsidTr="00F94ED7">
        <w:tc>
          <w:tcPr>
            <w:tcW w:w="2362" w:type="dxa"/>
          </w:tcPr>
          <w:p w:rsidR="00F94ED7" w:rsidRDefault="00F94ED7" w:rsidP="005B6564">
            <w:r>
              <w:t>Wave</w:t>
            </w:r>
          </w:p>
        </w:tc>
        <w:tc>
          <w:tcPr>
            <w:tcW w:w="2554" w:type="dxa"/>
          </w:tcPr>
          <w:p w:rsidR="00F94ED7" w:rsidRDefault="00F94ED7" w:rsidP="005B6564">
            <w:r>
              <w:t>Wave Schedule</w:t>
            </w:r>
          </w:p>
        </w:tc>
        <w:tc>
          <w:tcPr>
            <w:tcW w:w="1197" w:type="dxa"/>
          </w:tcPr>
          <w:p w:rsidR="00F94ED7" w:rsidRDefault="00F94ED7" w:rsidP="005B6564">
            <w:r>
              <w:t>Preference</w:t>
            </w:r>
          </w:p>
        </w:tc>
        <w:tc>
          <w:tcPr>
            <w:tcW w:w="1115" w:type="dxa"/>
          </w:tcPr>
          <w:p w:rsidR="00F94ED7" w:rsidRDefault="00F94ED7" w:rsidP="005B6564">
            <w:r>
              <w:t>Training Import Date</w:t>
            </w:r>
          </w:p>
        </w:tc>
        <w:tc>
          <w:tcPr>
            <w:tcW w:w="1167" w:type="dxa"/>
          </w:tcPr>
          <w:p w:rsidR="00F94ED7" w:rsidRDefault="00F94ED7" w:rsidP="005B6564">
            <w:r>
              <w:t>Parallel Processing Start Date</w:t>
            </w:r>
          </w:p>
        </w:tc>
        <w:tc>
          <w:tcPr>
            <w:tcW w:w="955" w:type="dxa"/>
          </w:tcPr>
          <w:p w:rsidR="00F94ED7" w:rsidRDefault="00F94ED7" w:rsidP="005B6564">
            <w:r>
              <w:t>GO LIVE DATE</w:t>
            </w:r>
          </w:p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4</w:t>
            </w:r>
          </w:p>
        </w:tc>
        <w:tc>
          <w:tcPr>
            <w:tcW w:w="2554" w:type="dxa"/>
          </w:tcPr>
          <w:p w:rsidR="00F94ED7" w:rsidRDefault="00F94ED7" w:rsidP="005B6564">
            <w:r>
              <w:t>7/1/19 – 12/31/19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5</w:t>
            </w:r>
          </w:p>
        </w:tc>
        <w:tc>
          <w:tcPr>
            <w:tcW w:w="2554" w:type="dxa"/>
          </w:tcPr>
          <w:p w:rsidR="00F94ED7" w:rsidRDefault="00F94ED7" w:rsidP="005B6564">
            <w:r>
              <w:t>1/1/20 – 6/30/20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6</w:t>
            </w:r>
          </w:p>
        </w:tc>
        <w:tc>
          <w:tcPr>
            <w:tcW w:w="2554" w:type="dxa"/>
          </w:tcPr>
          <w:p w:rsidR="00F94ED7" w:rsidRDefault="00F94ED7" w:rsidP="005B6564">
            <w:r>
              <w:t>7/1/20 – 12/31/20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7</w:t>
            </w:r>
          </w:p>
        </w:tc>
        <w:tc>
          <w:tcPr>
            <w:tcW w:w="2554" w:type="dxa"/>
          </w:tcPr>
          <w:p w:rsidR="00F94ED7" w:rsidRDefault="00F94ED7" w:rsidP="005B6564">
            <w:r>
              <w:t>1/1/21 – 6/30/21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8</w:t>
            </w:r>
          </w:p>
        </w:tc>
        <w:tc>
          <w:tcPr>
            <w:tcW w:w="2554" w:type="dxa"/>
          </w:tcPr>
          <w:p w:rsidR="00F94ED7" w:rsidRDefault="00F94ED7" w:rsidP="005B6564">
            <w:r>
              <w:t>7/1/21 – 12/31/21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9</w:t>
            </w:r>
          </w:p>
        </w:tc>
        <w:tc>
          <w:tcPr>
            <w:tcW w:w="2554" w:type="dxa"/>
          </w:tcPr>
          <w:p w:rsidR="00F94ED7" w:rsidRDefault="00F94ED7" w:rsidP="005B6564">
            <w:r>
              <w:t>1/1/22 – 6/30/22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  <w:tr w:rsidR="00F94ED7" w:rsidTr="00F94ED7">
        <w:tc>
          <w:tcPr>
            <w:tcW w:w="2362" w:type="dxa"/>
          </w:tcPr>
          <w:p w:rsidR="00F94ED7" w:rsidRDefault="00F94ED7" w:rsidP="005B6564">
            <w:r>
              <w:t>Wave 10</w:t>
            </w:r>
          </w:p>
        </w:tc>
        <w:tc>
          <w:tcPr>
            <w:tcW w:w="2554" w:type="dxa"/>
          </w:tcPr>
          <w:p w:rsidR="00F94ED7" w:rsidRDefault="00F94ED7" w:rsidP="005B6564">
            <w:r>
              <w:t>7/1/22 – 12/31/22</w:t>
            </w:r>
          </w:p>
        </w:tc>
        <w:tc>
          <w:tcPr>
            <w:tcW w:w="1197" w:type="dxa"/>
          </w:tcPr>
          <w:p w:rsidR="00F94ED7" w:rsidRDefault="00F94ED7" w:rsidP="005B6564"/>
        </w:tc>
        <w:tc>
          <w:tcPr>
            <w:tcW w:w="1115" w:type="dxa"/>
          </w:tcPr>
          <w:p w:rsidR="00F94ED7" w:rsidRDefault="00F94ED7" w:rsidP="005B6564"/>
        </w:tc>
        <w:tc>
          <w:tcPr>
            <w:tcW w:w="1167" w:type="dxa"/>
          </w:tcPr>
          <w:p w:rsidR="00F94ED7" w:rsidRDefault="00F94ED7" w:rsidP="005B6564"/>
        </w:tc>
        <w:tc>
          <w:tcPr>
            <w:tcW w:w="955" w:type="dxa"/>
          </w:tcPr>
          <w:p w:rsidR="00F94ED7" w:rsidRDefault="00F94ED7" w:rsidP="005B6564"/>
        </w:tc>
      </w:tr>
    </w:tbl>
    <w:p w:rsidR="005B6564" w:rsidRDefault="005B6564" w:rsidP="005B6564"/>
    <w:p w:rsidR="00F95F84" w:rsidRDefault="00F95F84" w:rsidP="005B6564">
      <w:r>
        <w:t xml:space="preserve">Please list any third party applications your district plans to use with Redesign.  </w:t>
      </w:r>
    </w:p>
    <w:p w:rsidR="00F95F84" w:rsidRPr="005B6564" w:rsidRDefault="00F95F84" w:rsidP="00F95F84">
      <w:r w:rsidRPr="005B6564">
        <w:t>_________________________________</w:t>
      </w:r>
      <w:r>
        <w:t>________________________</w:t>
      </w:r>
    </w:p>
    <w:p w:rsidR="00F95F84" w:rsidRDefault="00F95F84" w:rsidP="00F95F84">
      <w:r w:rsidRPr="005B6564">
        <w:t>_________________________________</w:t>
      </w:r>
      <w:r>
        <w:t>________________________</w:t>
      </w:r>
    </w:p>
    <w:p w:rsidR="00F95F84" w:rsidRDefault="00F95F84" w:rsidP="00F95F84"/>
    <w:p w:rsidR="00F95F84" w:rsidRDefault="00F95F84" w:rsidP="00F95F84">
      <w:r>
        <w:t>Please identify any unique business processes that your district may have which may require special customizations or considerations:</w:t>
      </w:r>
    </w:p>
    <w:p w:rsidR="00F95F84" w:rsidRPr="005B6564" w:rsidRDefault="00F95F84" w:rsidP="00F95F84">
      <w:r w:rsidRPr="005B6564">
        <w:t>_________________________________</w:t>
      </w:r>
      <w:r>
        <w:t>________________________</w:t>
      </w:r>
    </w:p>
    <w:p w:rsidR="005B6564" w:rsidRPr="005B6564" w:rsidRDefault="00F95F84" w:rsidP="005B6564">
      <w:r w:rsidRPr="005B6564">
        <w:t>_________________________________</w:t>
      </w:r>
      <w:r>
        <w:t>________________________</w:t>
      </w:r>
    </w:p>
    <w:sectPr w:rsidR="005B6564" w:rsidRPr="005B65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D3" w:rsidRDefault="008703D3" w:rsidP="005B6564">
      <w:pPr>
        <w:spacing w:after="0" w:line="240" w:lineRule="auto"/>
      </w:pPr>
      <w:r>
        <w:separator/>
      </w:r>
    </w:p>
  </w:endnote>
  <w:endnote w:type="continuationSeparator" w:id="0">
    <w:p w:rsidR="008703D3" w:rsidRDefault="008703D3" w:rsidP="005B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D3" w:rsidRDefault="008703D3" w:rsidP="005B6564">
      <w:pPr>
        <w:spacing w:after="0" w:line="240" w:lineRule="auto"/>
      </w:pPr>
      <w:r>
        <w:separator/>
      </w:r>
    </w:p>
  </w:footnote>
  <w:footnote w:type="continuationSeparator" w:id="0">
    <w:p w:rsidR="008703D3" w:rsidRDefault="008703D3" w:rsidP="005B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64" w:rsidRDefault="005B6564" w:rsidP="005B6564">
    <w:pPr>
      <w:pStyle w:val="Header"/>
      <w:jc w:val="center"/>
    </w:pPr>
    <w:r>
      <w:rPr>
        <w:noProof/>
      </w:rPr>
      <w:drawing>
        <wp:inline distT="0" distB="0" distL="0" distR="0" wp14:anchorId="6129CE32" wp14:editId="1BD8508C">
          <wp:extent cx="2724150" cy="851756"/>
          <wp:effectExtent l="0" t="0" r="0" b="5715"/>
          <wp:docPr id="9" name="Picture 9" descr="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448" cy="899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64"/>
    <w:rsid w:val="00253D70"/>
    <w:rsid w:val="00493108"/>
    <w:rsid w:val="005B6564"/>
    <w:rsid w:val="00683437"/>
    <w:rsid w:val="007E0890"/>
    <w:rsid w:val="008214E2"/>
    <w:rsid w:val="00835DEB"/>
    <w:rsid w:val="008703D3"/>
    <w:rsid w:val="00B4341E"/>
    <w:rsid w:val="00DF6684"/>
    <w:rsid w:val="00E25DA2"/>
    <w:rsid w:val="00F51E18"/>
    <w:rsid w:val="00F94ED7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413EC5"/>
  <w15:chartTrackingRefBased/>
  <w15:docId w15:val="{651AEE3E-F253-4DDD-8204-FF48601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64"/>
  </w:style>
  <w:style w:type="paragraph" w:styleId="Footer">
    <w:name w:val="footer"/>
    <w:basedOn w:val="Normal"/>
    <w:link w:val="FooterChar"/>
    <w:uiPriority w:val="99"/>
    <w:unhideWhenUsed/>
    <w:rsid w:val="005B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64"/>
  </w:style>
  <w:style w:type="table" w:styleId="TableGrid">
    <w:name w:val="Table Grid"/>
    <w:basedOn w:val="TableNormal"/>
    <w:uiPriority w:val="39"/>
    <w:rsid w:val="007E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Stegall</dc:creator>
  <cp:keywords/>
  <dc:description/>
  <cp:lastModifiedBy>Deb Dinnen</cp:lastModifiedBy>
  <cp:revision>2</cp:revision>
  <dcterms:created xsi:type="dcterms:W3CDTF">2019-05-13T17:10:00Z</dcterms:created>
  <dcterms:modified xsi:type="dcterms:W3CDTF">2019-05-13T17:10:00Z</dcterms:modified>
</cp:coreProperties>
</file>