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C8A" w:rsidRPr="00273C8A" w:rsidRDefault="00273C8A" w:rsidP="00273C8A">
      <w:pPr>
        <w:shd w:val="clear" w:color="auto" w:fill="FFFFFF"/>
        <w:spacing w:before="300" w:after="150" w:line="240" w:lineRule="auto"/>
        <w:outlineLvl w:val="1"/>
        <w:rPr>
          <w:rFonts w:ascii="Source Sans Pro" w:eastAsia="Times New Roman" w:hAnsi="Source Sans Pro" w:cs="Times New Roman"/>
          <w:b/>
          <w:bCs/>
          <w:color w:val="1B1B1B"/>
          <w:sz w:val="36"/>
          <w:szCs w:val="36"/>
        </w:rPr>
      </w:pPr>
      <w:r w:rsidRPr="00273C8A">
        <w:rPr>
          <w:rFonts w:ascii="Source Sans Pro" w:eastAsia="Times New Roman" w:hAnsi="Source Sans Pro" w:cs="Times New Roman"/>
          <w:b/>
          <w:bCs/>
          <w:color w:val="1B1B1B"/>
          <w:sz w:val="36"/>
          <w:szCs w:val="36"/>
        </w:rPr>
        <w:t>Steps for New FIRE TCC Applicants</w:t>
      </w:r>
    </w:p>
    <w:p w:rsidR="00273C8A" w:rsidRPr="00273C8A" w:rsidRDefault="00273C8A" w:rsidP="00273C8A">
      <w:pPr>
        <w:shd w:val="clear" w:color="auto" w:fill="FFFFFF"/>
        <w:spacing w:after="150" w:line="240" w:lineRule="auto"/>
        <w:rPr>
          <w:rFonts w:ascii="Source Sans Pro" w:eastAsia="Times New Roman" w:hAnsi="Source Sans Pro" w:cs="Times New Roman"/>
          <w:color w:val="1B1B1B"/>
          <w:sz w:val="24"/>
          <w:szCs w:val="24"/>
        </w:rPr>
      </w:pPr>
      <w:r w:rsidRPr="00273C8A">
        <w:rPr>
          <w:rFonts w:ascii="Source Sans Pro" w:eastAsia="Times New Roman" w:hAnsi="Source Sans Pro" w:cs="Times New Roman"/>
          <w:color w:val="1B1B1B"/>
          <w:sz w:val="24"/>
          <w:szCs w:val="24"/>
        </w:rPr>
        <w:t>The new IR Application for TCC is available on the FIRE page.</w:t>
      </w:r>
    </w:p>
    <w:p w:rsidR="00273C8A" w:rsidRPr="00273C8A" w:rsidRDefault="00273C8A" w:rsidP="00273C8A">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273C8A">
        <w:rPr>
          <w:rFonts w:ascii="Source Sans Pro" w:eastAsia="Times New Roman" w:hAnsi="Source Sans Pro" w:cs="Times New Roman"/>
          <w:color w:val="1B1B1B"/>
          <w:sz w:val="24"/>
          <w:szCs w:val="24"/>
        </w:rPr>
        <w:t>If you have Secure Access credentials from applications such as e-Services, enter your existing Secure Access username and password in the IR Application for TCC.</w:t>
      </w:r>
    </w:p>
    <w:p w:rsidR="00273C8A" w:rsidRPr="00273C8A" w:rsidRDefault="00273C8A" w:rsidP="00273C8A">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273C8A">
        <w:rPr>
          <w:rFonts w:ascii="Source Sans Pro" w:eastAsia="Times New Roman" w:hAnsi="Source Sans Pro" w:cs="Times New Roman"/>
          <w:b/>
          <w:color w:val="1B1B1B"/>
          <w:sz w:val="24"/>
          <w:szCs w:val="24"/>
        </w:rPr>
        <w:t>If you don’t have</w:t>
      </w:r>
      <w:r w:rsidRPr="00273C8A">
        <w:rPr>
          <w:rFonts w:ascii="Source Sans Pro" w:eastAsia="Times New Roman" w:hAnsi="Source Sans Pro" w:cs="Times New Roman"/>
          <w:color w:val="1B1B1B"/>
          <w:sz w:val="24"/>
          <w:szCs w:val="24"/>
        </w:rPr>
        <w:t xml:space="preserve"> Secure Access credentials, complete the Secure Access process to create an account. See </w:t>
      </w:r>
      <w:hyperlink r:id="rId5" w:tooltip="Secure Access: How to Register for Certain Online Self-Help Tools" w:history="1">
        <w:r w:rsidRPr="00273C8A">
          <w:rPr>
            <w:rFonts w:ascii="Source Sans Pro" w:eastAsia="Times New Roman" w:hAnsi="Source Sans Pro" w:cs="Times New Roman"/>
            <w:color w:val="00599C"/>
            <w:sz w:val="24"/>
            <w:szCs w:val="24"/>
            <w:u w:val="single"/>
          </w:rPr>
          <w:t xml:space="preserve">Secure Access: How to Register for Certain </w:t>
        </w:r>
        <w:r w:rsidRPr="00273C8A">
          <w:rPr>
            <w:rFonts w:ascii="Source Sans Pro" w:eastAsia="Times New Roman" w:hAnsi="Source Sans Pro" w:cs="Times New Roman"/>
            <w:color w:val="00599C"/>
            <w:sz w:val="24"/>
            <w:szCs w:val="24"/>
            <w:u w:val="single"/>
          </w:rPr>
          <w:t>O</w:t>
        </w:r>
        <w:r w:rsidRPr="00273C8A">
          <w:rPr>
            <w:rFonts w:ascii="Source Sans Pro" w:eastAsia="Times New Roman" w:hAnsi="Source Sans Pro" w:cs="Times New Roman"/>
            <w:color w:val="00599C"/>
            <w:sz w:val="24"/>
            <w:szCs w:val="24"/>
            <w:u w:val="single"/>
          </w:rPr>
          <w:t>nline Self-Help Tools</w:t>
        </w:r>
      </w:hyperlink>
      <w:r w:rsidRPr="00273C8A">
        <w:rPr>
          <w:rFonts w:ascii="Source Sans Pro" w:eastAsia="Times New Roman" w:hAnsi="Source Sans Pro" w:cs="Times New Roman"/>
          <w:color w:val="1B1B1B"/>
          <w:sz w:val="24"/>
          <w:szCs w:val="24"/>
        </w:rPr>
        <w:t> for more information.</w:t>
      </w:r>
    </w:p>
    <w:p w:rsidR="00273C8A" w:rsidRDefault="00273C8A" w:rsidP="00273C8A">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273C8A">
        <w:rPr>
          <w:rFonts w:ascii="Source Sans Pro" w:eastAsia="Times New Roman" w:hAnsi="Source Sans Pro" w:cs="Times New Roman"/>
          <w:color w:val="1B1B1B"/>
          <w:sz w:val="24"/>
          <w:szCs w:val="24"/>
        </w:rPr>
        <w:t>You must create a 5-digit PIN to sign the application.</w:t>
      </w:r>
    </w:p>
    <w:p w:rsidR="00273C8A" w:rsidRDefault="00273C8A" w:rsidP="00273C8A">
      <w:pPr>
        <w:pStyle w:val="NormalWeb"/>
        <w:numPr>
          <w:ilvl w:val="0"/>
          <w:numId w:val="1"/>
        </w:numPr>
        <w:shd w:val="clear" w:color="auto" w:fill="FFFFFF"/>
        <w:spacing w:before="0" w:beforeAutospacing="0" w:after="150" w:afterAutospacing="0"/>
        <w:rPr>
          <w:rFonts w:ascii="Source Sans Pro" w:hAnsi="Source Sans Pro"/>
          <w:color w:val="1B1B1B"/>
        </w:rPr>
      </w:pPr>
      <w:r>
        <w:rPr>
          <w:rFonts w:ascii="Source Sans Pro" w:hAnsi="Source Sans Pro"/>
          <w:color w:val="1B1B1B"/>
        </w:rPr>
        <w:t>The IRS lets you access most tax tools with one account the same login and password.</w:t>
      </w:r>
    </w:p>
    <w:p w:rsidR="00273C8A" w:rsidRPr="00273C8A" w:rsidRDefault="00273C8A" w:rsidP="00273C8A">
      <w:pPr>
        <w:shd w:val="clear" w:color="auto" w:fill="FFFFFF"/>
        <w:spacing w:before="100" w:beforeAutospacing="1" w:after="100" w:afterAutospacing="1" w:line="375" w:lineRule="atLeast"/>
        <w:rPr>
          <w:rFonts w:ascii="Helvetica" w:eastAsia="Times New Roman" w:hAnsi="Helvetica" w:cs="Times New Roman"/>
          <w:color w:val="000000"/>
          <w:spacing w:val="-3"/>
          <w:sz w:val="26"/>
          <w:szCs w:val="26"/>
        </w:rPr>
      </w:pPr>
      <w:bookmarkStart w:id="0" w:name="register"/>
      <w:bookmarkEnd w:id="0"/>
      <w:r w:rsidRPr="00273C8A">
        <w:rPr>
          <w:rFonts w:ascii="Helvetica" w:eastAsia="Times New Roman" w:hAnsi="Helvetica" w:cs="Times New Roman"/>
          <w:color w:val="000000"/>
          <w:spacing w:val="-3"/>
          <w:sz w:val="26"/>
          <w:szCs w:val="26"/>
        </w:rPr>
        <w:t>Often, a TCC applicant will already have a</w:t>
      </w:r>
      <w:r w:rsidR="004C781E">
        <w:rPr>
          <w:rFonts w:ascii="Helvetica" w:eastAsia="Times New Roman" w:hAnsi="Helvetica" w:cs="Times New Roman"/>
          <w:color w:val="000000"/>
          <w:spacing w:val="-3"/>
          <w:sz w:val="26"/>
          <w:szCs w:val="26"/>
        </w:rPr>
        <w:t xml:space="preserve">n </w:t>
      </w:r>
      <w:r w:rsidRPr="00273C8A">
        <w:rPr>
          <w:rFonts w:ascii="Helvetica" w:eastAsia="Times New Roman" w:hAnsi="Helvetica" w:cs="Times New Roman"/>
          <w:color w:val="000000"/>
          <w:spacing w:val="-3"/>
          <w:sz w:val="26"/>
          <w:szCs w:val="26"/>
        </w:rPr>
        <w:t>IRS E-Services account with “Secure Access” authentication already set up (upon sign-in, a 6-digit security code is texted to your cell phone). If you do not already have an IRS account with Secure Access, you will have to CREATE an account with “ID.me” before acquiring a TCC (see Step 2 below). Refer to this IRS instructional webpage: </w:t>
      </w:r>
      <w:hyperlink r:id="rId6" w:history="1">
        <w:r w:rsidRPr="00273C8A">
          <w:rPr>
            <w:rFonts w:ascii="Helvetica" w:eastAsia="Times New Roman" w:hAnsi="Helvetica" w:cs="Times New Roman"/>
            <w:color w:val="0055CC"/>
            <w:spacing w:val="-3"/>
            <w:sz w:val="26"/>
            <w:szCs w:val="26"/>
            <w:u w:val="single"/>
          </w:rPr>
          <w:t>https://www.irs.gov/tax-professionals/fire-system-update-improving-the-process-and-security-for-information-return-ir-application-for-transmitter-control-code-tcc</w:t>
        </w:r>
      </w:hyperlink>
      <w:r w:rsidRPr="00273C8A">
        <w:rPr>
          <w:rFonts w:ascii="Helvetica" w:eastAsia="Times New Roman" w:hAnsi="Helvetica" w:cs="Times New Roman"/>
          <w:color w:val="000000"/>
          <w:spacing w:val="-3"/>
          <w:sz w:val="26"/>
          <w:szCs w:val="26"/>
        </w:rPr>
        <w:t>.</w:t>
      </w:r>
    </w:p>
    <w:p w:rsidR="00273C8A" w:rsidRPr="00273C8A" w:rsidRDefault="00273C8A" w:rsidP="00273C8A">
      <w:pPr>
        <w:shd w:val="clear" w:color="auto" w:fill="FFFFFF"/>
        <w:spacing w:before="100" w:beforeAutospacing="1" w:after="100" w:afterAutospacing="1" w:line="375" w:lineRule="atLeast"/>
        <w:rPr>
          <w:rFonts w:ascii="Helvetica" w:eastAsia="Times New Roman" w:hAnsi="Helvetica" w:cs="Times New Roman"/>
          <w:color w:val="000000"/>
          <w:spacing w:val="-3"/>
          <w:sz w:val="26"/>
          <w:szCs w:val="26"/>
        </w:rPr>
      </w:pPr>
      <w:r w:rsidRPr="00273C8A">
        <w:rPr>
          <w:rFonts w:ascii="Helvetica" w:eastAsia="Times New Roman" w:hAnsi="Helvetica" w:cs="Times New Roman"/>
          <w:color w:val="000000"/>
          <w:spacing w:val="-3"/>
          <w:sz w:val="26"/>
          <w:szCs w:val="26"/>
        </w:rPr>
        <w:t>The following IRS Tutorial webpage (for e-File Applications) will also provide practical information.  Although the Tutorial is not specific to the IR application, many of the IRS rules, application procedure, description of organization roles (</w:t>
      </w:r>
      <w:proofErr w:type="spellStart"/>
      <w:r w:rsidRPr="00273C8A">
        <w:rPr>
          <w:rFonts w:ascii="Helvetica" w:eastAsia="Times New Roman" w:hAnsi="Helvetica" w:cs="Times New Roman"/>
          <w:color w:val="000000"/>
          <w:spacing w:val="-3"/>
          <w:sz w:val="26"/>
          <w:szCs w:val="26"/>
        </w:rPr>
        <w:t>e.g.,"Responsible</w:t>
      </w:r>
      <w:proofErr w:type="spellEnd"/>
      <w:r w:rsidRPr="00273C8A">
        <w:rPr>
          <w:rFonts w:ascii="Helvetica" w:eastAsia="Times New Roman" w:hAnsi="Helvetica" w:cs="Times New Roman"/>
          <w:color w:val="000000"/>
          <w:spacing w:val="-3"/>
          <w:sz w:val="26"/>
          <w:szCs w:val="26"/>
        </w:rPr>
        <w:t xml:space="preserve"> Officials"), etc. are similar: </w:t>
      </w:r>
      <w:hyperlink r:id="rId7" w:anchor="creating-your-app" w:history="1">
        <w:r w:rsidRPr="00273C8A">
          <w:rPr>
            <w:rFonts w:ascii="Helvetica" w:eastAsia="Times New Roman" w:hAnsi="Helvetica" w:cs="Times New Roman"/>
            <w:color w:val="0055CC"/>
            <w:spacing w:val="-3"/>
            <w:sz w:val="26"/>
            <w:szCs w:val="26"/>
            <w:u w:val="single"/>
          </w:rPr>
          <w:t>https://la2.www4.irs.gov/PeopleBooks/CRMPROD/Training/esam/eFile/index.html#creating-your-app</w:t>
        </w:r>
      </w:hyperlink>
    </w:p>
    <w:p w:rsidR="00273C8A" w:rsidRPr="00273C8A" w:rsidRDefault="00273C8A" w:rsidP="00273C8A">
      <w:pPr>
        <w:shd w:val="clear" w:color="auto" w:fill="FAFAB7"/>
        <w:spacing w:line="375" w:lineRule="atLeast"/>
        <w:rPr>
          <w:rFonts w:ascii="Helvetica" w:eastAsia="Times New Roman" w:hAnsi="Helvetica" w:cs="Times New Roman"/>
          <w:color w:val="000000"/>
          <w:spacing w:val="-3"/>
          <w:sz w:val="26"/>
          <w:szCs w:val="26"/>
        </w:rPr>
      </w:pPr>
      <w:r w:rsidRPr="00273C8A">
        <w:rPr>
          <w:rFonts w:ascii="Helvetica" w:eastAsia="Times New Roman" w:hAnsi="Helvetica" w:cs="Times New Roman"/>
          <w:color w:val="000000"/>
          <w:spacing w:val="-3"/>
          <w:sz w:val="26"/>
          <w:szCs w:val="26"/>
        </w:rPr>
        <w:t>If you have any questions, call the IRS FIRE System phone number at (866) 455-7438. Click </w:t>
      </w:r>
      <w:hyperlink r:id="rId8" w:tgtFrame="_blank" w:history="1">
        <w:r w:rsidRPr="00273C8A">
          <w:rPr>
            <w:rFonts w:ascii="Helvetica" w:eastAsia="Times New Roman" w:hAnsi="Helvetica" w:cs="Times New Roman"/>
            <w:color w:val="FBBD07"/>
            <w:spacing w:val="-3"/>
            <w:sz w:val="26"/>
            <w:szCs w:val="26"/>
            <w:u w:val="single"/>
          </w:rPr>
          <w:t>here</w:t>
        </w:r>
      </w:hyperlink>
      <w:r w:rsidRPr="00273C8A">
        <w:rPr>
          <w:rFonts w:ascii="Helvetica" w:eastAsia="Times New Roman" w:hAnsi="Helvetica" w:cs="Times New Roman"/>
          <w:color w:val="000000"/>
          <w:spacing w:val="-3"/>
          <w:sz w:val="26"/>
          <w:szCs w:val="26"/>
        </w:rPr>
        <w:t> for additional information.</w:t>
      </w:r>
    </w:p>
    <w:p w:rsidR="006D7F1C" w:rsidRDefault="006D7F1C" w:rsidP="00273C8A">
      <w:pPr>
        <w:shd w:val="clear" w:color="auto" w:fill="FFFFFF"/>
        <w:spacing w:before="100" w:beforeAutospacing="1" w:after="75" w:line="240" w:lineRule="auto"/>
        <w:outlineLvl w:val="2"/>
        <w:rPr>
          <w:rFonts w:ascii="Helvetica" w:eastAsia="Times New Roman" w:hAnsi="Helvetica" w:cs="Times New Roman"/>
          <w:b/>
          <w:bCs/>
          <w:color w:val="191919"/>
          <w:sz w:val="36"/>
          <w:szCs w:val="36"/>
        </w:rPr>
      </w:pPr>
    </w:p>
    <w:p w:rsidR="006D7F1C" w:rsidRDefault="006D7F1C" w:rsidP="00273C8A">
      <w:pPr>
        <w:shd w:val="clear" w:color="auto" w:fill="FFFFFF"/>
        <w:spacing w:before="100" w:beforeAutospacing="1" w:after="75" w:line="240" w:lineRule="auto"/>
        <w:outlineLvl w:val="2"/>
        <w:rPr>
          <w:rFonts w:ascii="Helvetica" w:eastAsia="Times New Roman" w:hAnsi="Helvetica" w:cs="Times New Roman"/>
          <w:b/>
          <w:bCs/>
          <w:color w:val="191919"/>
          <w:sz w:val="36"/>
          <w:szCs w:val="36"/>
        </w:rPr>
      </w:pPr>
    </w:p>
    <w:p w:rsidR="006D7F1C" w:rsidRDefault="006D7F1C" w:rsidP="00273C8A">
      <w:pPr>
        <w:shd w:val="clear" w:color="auto" w:fill="FFFFFF"/>
        <w:spacing w:before="100" w:beforeAutospacing="1" w:after="75" w:line="240" w:lineRule="auto"/>
        <w:outlineLvl w:val="2"/>
        <w:rPr>
          <w:rFonts w:ascii="Helvetica" w:eastAsia="Times New Roman" w:hAnsi="Helvetica" w:cs="Times New Roman"/>
          <w:b/>
          <w:bCs/>
          <w:color w:val="191919"/>
          <w:sz w:val="36"/>
          <w:szCs w:val="36"/>
        </w:rPr>
      </w:pPr>
    </w:p>
    <w:p w:rsidR="006D7F1C" w:rsidRDefault="006D7F1C" w:rsidP="00273C8A">
      <w:pPr>
        <w:shd w:val="clear" w:color="auto" w:fill="FFFFFF"/>
        <w:spacing w:before="100" w:beforeAutospacing="1" w:after="75" w:line="240" w:lineRule="auto"/>
        <w:outlineLvl w:val="2"/>
        <w:rPr>
          <w:rFonts w:ascii="Helvetica" w:eastAsia="Times New Roman" w:hAnsi="Helvetica" w:cs="Times New Roman"/>
          <w:b/>
          <w:bCs/>
          <w:color w:val="191919"/>
          <w:sz w:val="36"/>
          <w:szCs w:val="36"/>
        </w:rPr>
      </w:pPr>
    </w:p>
    <w:p w:rsidR="00273C8A" w:rsidRPr="00273C8A" w:rsidRDefault="00273C8A" w:rsidP="00273C8A">
      <w:pPr>
        <w:shd w:val="clear" w:color="auto" w:fill="FFFFFF"/>
        <w:spacing w:before="100" w:beforeAutospacing="1" w:after="75" w:line="240" w:lineRule="auto"/>
        <w:outlineLvl w:val="2"/>
        <w:rPr>
          <w:rFonts w:ascii="Helvetica" w:eastAsia="Times New Roman" w:hAnsi="Helvetica" w:cs="Times New Roman"/>
          <w:b/>
          <w:bCs/>
          <w:color w:val="191919"/>
          <w:sz w:val="36"/>
          <w:szCs w:val="36"/>
        </w:rPr>
      </w:pPr>
      <w:r w:rsidRPr="00273C8A">
        <w:rPr>
          <w:rFonts w:ascii="Helvetica" w:eastAsia="Times New Roman" w:hAnsi="Helvetica" w:cs="Times New Roman"/>
          <w:b/>
          <w:bCs/>
          <w:color w:val="191919"/>
          <w:sz w:val="36"/>
          <w:szCs w:val="36"/>
        </w:rPr>
        <w:lastRenderedPageBreak/>
        <w:t>Acquiring a TCC</w:t>
      </w:r>
    </w:p>
    <w:p w:rsidR="00273C8A" w:rsidRPr="00273C8A" w:rsidRDefault="00273C8A" w:rsidP="00273C8A">
      <w:pPr>
        <w:numPr>
          <w:ilvl w:val="0"/>
          <w:numId w:val="2"/>
        </w:numPr>
        <w:shd w:val="clear" w:color="auto" w:fill="FFFFFF"/>
        <w:spacing w:before="100" w:beforeAutospacing="1" w:after="100" w:afterAutospacing="1" w:line="300" w:lineRule="atLeast"/>
        <w:ind w:left="480"/>
        <w:rPr>
          <w:rFonts w:ascii="Helvetica" w:eastAsia="Times New Roman" w:hAnsi="Helvetica" w:cs="Times New Roman"/>
          <w:color w:val="000000"/>
          <w:sz w:val="24"/>
          <w:szCs w:val="24"/>
        </w:rPr>
      </w:pPr>
      <w:r w:rsidRPr="00273C8A">
        <w:rPr>
          <w:rFonts w:ascii="Helvetica" w:eastAsia="Times New Roman" w:hAnsi="Helvetica" w:cs="Times New Roman"/>
          <w:color w:val="000000"/>
          <w:sz w:val="24"/>
          <w:szCs w:val="24"/>
        </w:rPr>
        <w:t>Go to </w:t>
      </w:r>
      <w:hyperlink r:id="rId9" w:tgtFrame="_blank" w:history="1">
        <w:r w:rsidRPr="00273C8A">
          <w:rPr>
            <w:rFonts w:ascii="Helvetica" w:eastAsia="Times New Roman" w:hAnsi="Helvetica" w:cs="Times New Roman"/>
            <w:color w:val="0055CC"/>
            <w:sz w:val="26"/>
            <w:szCs w:val="26"/>
            <w:u w:val="single"/>
          </w:rPr>
          <w:t>IR Application for TCC</w:t>
        </w:r>
      </w:hyperlink>
      <w:r w:rsidRPr="00273C8A">
        <w:rPr>
          <w:rFonts w:ascii="Helvetica" w:eastAsia="Times New Roman" w:hAnsi="Helvetica" w:cs="Times New Roman"/>
          <w:color w:val="000000"/>
          <w:sz w:val="24"/>
          <w:szCs w:val="24"/>
        </w:rPr>
        <w:t>. Click </w:t>
      </w:r>
      <w:r w:rsidRPr="00273C8A">
        <w:rPr>
          <w:rFonts w:ascii="Helvetica" w:eastAsia="Times New Roman" w:hAnsi="Helvetica" w:cs="Times New Roman"/>
          <w:i/>
          <w:iCs/>
          <w:color w:val="000000"/>
          <w:sz w:val="24"/>
          <w:szCs w:val="24"/>
        </w:rPr>
        <w:t>Access IR Application for TCC</w:t>
      </w:r>
      <w:r w:rsidRPr="00273C8A">
        <w:rPr>
          <w:rFonts w:ascii="Helvetica" w:eastAsia="Times New Roman" w:hAnsi="Helvetica" w:cs="Times New Roman"/>
          <w:color w:val="000000"/>
          <w:sz w:val="24"/>
          <w:szCs w:val="24"/>
        </w:rPr>
        <w:t>.</w:t>
      </w:r>
      <w:r w:rsidRPr="00273C8A">
        <w:rPr>
          <w:rFonts w:ascii="Helvetica" w:eastAsia="Times New Roman" w:hAnsi="Helvetica" w:cs="Times New Roman"/>
          <w:noProof/>
          <w:color w:val="000000"/>
          <w:sz w:val="24"/>
          <w:szCs w:val="24"/>
        </w:rPr>
        <w:drawing>
          <wp:inline distT="0" distB="0" distL="0" distR="0" wp14:anchorId="141431B6" wp14:editId="4F312DE6">
            <wp:extent cx="6049645" cy="2267585"/>
            <wp:effectExtent l="0" t="0" r="8255" b="0"/>
            <wp:docPr id="9" name="Picture 9" descr="https://files.helpdocs.io/nj3je20042/articles/sktq77vuha/1638300866004/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les.helpdocs.io/nj3je20042/articles/sktq77vuha/1638300866004/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9645" cy="2267585"/>
                    </a:xfrm>
                    <a:prstGeom prst="rect">
                      <a:avLst/>
                    </a:prstGeom>
                    <a:noFill/>
                    <a:ln>
                      <a:noFill/>
                    </a:ln>
                  </pic:spPr>
                </pic:pic>
              </a:graphicData>
            </a:graphic>
          </wp:inline>
        </w:drawing>
      </w:r>
    </w:p>
    <w:p w:rsidR="00273C8A" w:rsidRPr="00273C8A" w:rsidRDefault="00273C8A" w:rsidP="00273C8A">
      <w:pPr>
        <w:numPr>
          <w:ilvl w:val="0"/>
          <w:numId w:val="2"/>
        </w:numPr>
        <w:shd w:val="clear" w:color="auto" w:fill="FFFFFF"/>
        <w:spacing w:before="100" w:beforeAutospacing="1" w:after="100" w:afterAutospacing="1" w:line="300" w:lineRule="atLeast"/>
        <w:ind w:left="480"/>
        <w:rPr>
          <w:rFonts w:ascii="Helvetica" w:eastAsia="Times New Roman" w:hAnsi="Helvetica" w:cs="Times New Roman"/>
          <w:color w:val="000000"/>
          <w:sz w:val="24"/>
          <w:szCs w:val="24"/>
        </w:rPr>
      </w:pPr>
      <w:r w:rsidRPr="00273C8A">
        <w:rPr>
          <w:rFonts w:ascii="Helvetica" w:eastAsia="Times New Roman" w:hAnsi="Helvetica" w:cs="Times New Roman"/>
          <w:color w:val="000000"/>
          <w:sz w:val="24"/>
          <w:szCs w:val="24"/>
        </w:rPr>
        <w:t>Login either with your irs.gov E-Services User Name and Password </w:t>
      </w:r>
      <w:r w:rsidRPr="00273C8A">
        <w:rPr>
          <w:rFonts w:ascii="Helvetica" w:eastAsia="Times New Roman" w:hAnsi="Helvetica" w:cs="Times New Roman"/>
          <w:color w:val="000000"/>
          <w:sz w:val="24"/>
          <w:szCs w:val="24"/>
          <w:u w:val="single"/>
        </w:rPr>
        <w:t>or</w:t>
      </w:r>
      <w:r w:rsidRPr="00273C8A">
        <w:rPr>
          <w:rFonts w:ascii="Helvetica" w:eastAsia="Times New Roman" w:hAnsi="Helvetica" w:cs="Times New Roman"/>
          <w:color w:val="000000"/>
          <w:sz w:val="24"/>
          <w:szCs w:val="24"/>
        </w:rPr>
        <w:t> ID.me User email and Password.</w:t>
      </w:r>
    </w:p>
    <w:p w:rsidR="00273C8A" w:rsidRPr="00273C8A" w:rsidRDefault="00273C8A" w:rsidP="00273C8A">
      <w:pPr>
        <w:shd w:val="clear" w:color="auto" w:fill="FAFAB7"/>
        <w:spacing w:line="375" w:lineRule="atLeast"/>
        <w:rPr>
          <w:rFonts w:ascii="Helvetica" w:eastAsia="Times New Roman" w:hAnsi="Helvetica" w:cs="Times New Roman"/>
          <w:color w:val="000000"/>
          <w:spacing w:val="-3"/>
          <w:sz w:val="26"/>
          <w:szCs w:val="26"/>
        </w:rPr>
      </w:pPr>
      <w:r w:rsidRPr="00273C8A">
        <w:rPr>
          <w:rFonts w:ascii="Helvetica" w:eastAsia="Times New Roman" w:hAnsi="Helvetica" w:cs="Times New Roman"/>
          <w:color w:val="000000"/>
          <w:spacing w:val="-3"/>
          <w:sz w:val="26"/>
          <w:szCs w:val="26"/>
        </w:rPr>
        <w:t>Note that the “Create a new account” option is for a new ID.me account—not a new IR application.</w:t>
      </w:r>
    </w:p>
    <w:p w:rsidR="00273C8A" w:rsidRPr="00273C8A" w:rsidRDefault="00273C8A" w:rsidP="00273C8A">
      <w:pPr>
        <w:spacing w:after="0" w:line="240" w:lineRule="auto"/>
        <w:rPr>
          <w:rFonts w:ascii="Times New Roman" w:eastAsia="Times New Roman" w:hAnsi="Times New Roman" w:cs="Times New Roman"/>
          <w:sz w:val="24"/>
          <w:szCs w:val="24"/>
        </w:rPr>
      </w:pPr>
      <w:r w:rsidRPr="00273C8A">
        <w:rPr>
          <w:rFonts w:ascii="Times New Roman" w:eastAsia="Times New Roman" w:hAnsi="Times New Roman" w:cs="Times New Roman"/>
          <w:noProof/>
          <w:sz w:val="24"/>
          <w:szCs w:val="24"/>
        </w:rPr>
        <w:drawing>
          <wp:inline distT="0" distB="0" distL="0" distR="0" wp14:anchorId="65C3C372" wp14:editId="795602E0">
            <wp:extent cx="3825875" cy="2765425"/>
            <wp:effectExtent l="0" t="0" r="3175" b="0"/>
            <wp:docPr id="10" name="Picture 10" descr="https://files.helpdocs.io/nj3je20042/articles/sktq77vuha/1661295342353/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les.helpdocs.io/nj3je20042/articles/sktq77vuha/1661295342353/im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5875" cy="2765425"/>
                    </a:xfrm>
                    <a:prstGeom prst="rect">
                      <a:avLst/>
                    </a:prstGeom>
                    <a:noFill/>
                    <a:ln>
                      <a:noFill/>
                    </a:ln>
                  </pic:spPr>
                </pic:pic>
              </a:graphicData>
            </a:graphic>
          </wp:inline>
        </w:drawing>
      </w:r>
    </w:p>
    <w:p w:rsidR="00273C8A" w:rsidRPr="00273C8A" w:rsidRDefault="00273C8A" w:rsidP="00273C8A">
      <w:pPr>
        <w:shd w:val="clear" w:color="auto" w:fill="FFFFFF"/>
        <w:spacing w:before="100" w:beforeAutospacing="1" w:after="100" w:afterAutospacing="1" w:line="375" w:lineRule="atLeast"/>
        <w:rPr>
          <w:rFonts w:ascii="Helvetica" w:eastAsia="Times New Roman" w:hAnsi="Helvetica" w:cs="Times New Roman"/>
          <w:color w:val="000000"/>
          <w:spacing w:val="-3"/>
          <w:sz w:val="26"/>
          <w:szCs w:val="26"/>
        </w:rPr>
      </w:pPr>
      <w:r w:rsidRPr="00273C8A">
        <w:rPr>
          <w:rFonts w:ascii="Helvetica" w:eastAsia="Times New Roman" w:hAnsi="Helvetica" w:cs="Times New Roman"/>
          <w:color w:val="000000"/>
          <w:spacing w:val="-3"/>
          <w:sz w:val="26"/>
          <w:szCs w:val="26"/>
        </w:rPr>
        <w:t>Note that while you can still Login (“Sign in”) with your existing IRS E-Services username, the IRS is encouraging (and may later require) Login with the new “ID.me” User email and Password. If you choose to Create a new “ID.me” account at this time, be aware that it can sometimes be a lengthy process.</w:t>
      </w:r>
    </w:p>
    <w:p w:rsidR="00273C8A" w:rsidRPr="00273C8A" w:rsidRDefault="00273C8A" w:rsidP="00273C8A">
      <w:pPr>
        <w:shd w:val="clear" w:color="auto" w:fill="DAEAFF"/>
        <w:spacing w:line="375" w:lineRule="atLeast"/>
        <w:rPr>
          <w:rFonts w:ascii="Helvetica" w:eastAsia="Times New Roman" w:hAnsi="Helvetica" w:cs="Times New Roman"/>
          <w:color w:val="000000"/>
          <w:spacing w:val="-3"/>
          <w:sz w:val="26"/>
          <w:szCs w:val="26"/>
        </w:rPr>
      </w:pPr>
      <w:r w:rsidRPr="00273C8A">
        <w:rPr>
          <w:rFonts w:ascii="Helvetica" w:eastAsia="Times New Roman" w:hAnsi="Helvetica" w:cs="Times New Roman"/>
          <w:color w:val="000000"/>
          <w:spacing w:val="-3"/>
          <w:sz w:val="26"/>
          <w:szCs w:val="26"/>
        </w:rPr>
        <w:lastRenderedPageBreak/>
        <w:t xml:space="preserve">Note that technical difficulties are not uncommon when creating an ID.me account. If you have phone </w:t>
      </w:r>
      <w:proofErr w:type="spellStart"/>
      <w:r w:rsidRPr="00273C8A">
        <w:rPr>
          <w:rFonts w:ascii="Helvetica" w:eastAsia="Times New Roman" w:hAnsi="Helvetica" w:cs="Times New Roman"/>
          <w:color w:val="000000"/>
          <w:spacing w:val="-3"/>
          <w:sz w:val="26"/>
          <w:szCs w:val="26"/>
        </w:rPr>
        <w:t>camara</w:t>
      </w:r>
      <w:proofErr w:type="spellEnd"/>
      <w:r w:rsidRPr="00273C8A">
        <w:rPr>
          <w:rFonts w:ascii="Helvetica" w:eastAsia="Times New Roman" w:hAnsi="Helvetica" w:cs="Times New Roman"/>
          <w:color w:val="000000"/>
          <w:spacing w:val="-3"/>
          <w:sz w:val="26"/>
          <w:szCs w:val="26"/>
        </w:rPr>
        <w:t xml:space="preserve"> difficulties under "Self-Service," choosing Video Chat Agent" is an option. Help links can also be found at the </w:t>
      </w:r>
      <w:hyperlink r:id="rId12" w:history="1">
        <w:r w:rsidRPr="00273C8A">
          <w:rPr>
            <w:rFonts w:ascii="Helvetica" w:eastAsia="Times New Roman" w:hAnsi="Helvetica" w:cs="Times New Roman"/>
            <w:color w:val="088AFB"/>
            <w:spacing w:val="-3"/>
            <w:sz w:val="26"/>
            <w:szCs w:val="26"/>
            <w:u w:val="single"/>
          </w:rPr>
          <w:t>ID.me Help Center</w:t>
        </w:r>
      </w:hyperlink>
      <w:r w:rsidRPr="00273C8A">
        <w:rPr>
          <w:rFonts w:ascii="Helvetica" w:eastAsia="Times New Roman" w:hAnsi="Helvetica" w:cs="Times New Roman"/>
          <w:color w:val="000000"/>
          <w:spacing w:val="-3"/>
          <w:sz w:val="26"/>
          <w:szCs w:val="26"/>
        </w:rPr>
        <w:t>.</w:t>
      </w:r>
    </w:p>
    <w:p w:rsidR="00273C8A" w:rsidRPr="00273C8A" w:rsidRDefault="00273C8A" w:rsidP="00273C8A">
      <w:pPr>
        <w:shd w:val="clear" w:color="auto" w:fill="FFFFFF"/>
        <w:spacing w:before="100" w:beforeAutospacing="1" w:after="100" w:afterAutospacing="1" w:line="375" w:lineRule="atLeast"/>
        <w:rPr>
          <w:rFonts w:ascii="Helvetica" w:eastAsia="Times New Roman" w:hAnsi="Helvetica" w:cs="Times New Roman"/>
          <w:color w:val="000000"/>
          <w:spacing w:val="-3"/>
          <w:sz w:val="26"/>
          <w:szCs w:val="26"/>
        </w:rPr>
      </w:pPr>
      <w:r w:rsidRPr="00273C8A">
        <w:rPr>
          <w:rFonts w:ascii="Helvetica" w:eastAsia="Times New Roman" w:hAnsi="Helvetica" w:cs="Times New Roman"/>
          <w:color w:val="000000"/>
          <w:spacing w:val="-3"/>
          <w:sz w:val="26"/>
          <w:szCs w:val="26"/>
        </w:rPr>
        <w:t>If you choose to Sign in with your existing IRS username, enter your IRS E-Services User Name next:</w:t>
      </w:r>
    </w:p>
    <w:p w:rsidR="00273C8A" w:rsidRPr="00273C8A" w:rsidRDefault="00273C8A" w:rsidP="00273C8A">
      <w:pPr>
        <w:spacing w:after="0" w:line="240" w:lineRule="auto"/>
        <w:rPr>
          <w:rFonts w:ascii="Times New Roman" w:eastAsia="Times New Roman" w:hAnsi="Times New Roman" w:cs="Times New Roman"/>
          <w:sz w:val="24"/>
          <w:szCs w:val="24"/>
        </w:rPr>
      </w:pPr>
      <w:r w:rsidRPr="00273C8A">
        <w:rPr>
          <w:rFonts w:ascii="Times New Roman" w:eastAsia="Times New Roman" w:hAnsi="Times New Roman" w:cs="Times New Roman"/>
          <w:noProof/>
          <w:sz w:val="24"/>
          <w:szCs w:val="24"/>
        </w:rPr>
        <w:drawing>
          <wp:inline distT="0" distB="0" distL="0" distR="0" wp14:anchorId="222DCC53" wp14:editId="1EE9D5D4">
            <wp:extent cx="5947410" cy="2838450"/>
            <wp:effectExtent l="0" t="0" r="0" b="0"/>
            <wp:docPr id="11" name="Picture 11" descr="https://files.helpdocs.io/nj3je20042/articles/sktq77vuha/1661295834875/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iles.helpdocs.io/nj3je20042/articles/sktq77vuha/1661295834875/imag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7410" cy="2838450"/>
                    </a:xfrm>
                    <a:prstGeom prst="rect">
                      <a:avLst/>
                    </a:prstGeom>
                    <a:noFill/>
                    <a:ln>
                      <a:noFill/>
                    </a:ln>
                  </pic:spPr>
                </pic:pic>
              </a:graphicData>
            </a:graphic>
          </wp:inline>
        </w:drawing>
      </w:r>
    </w:p>
    <w:p w:rsidR="00273C8A" w:rsidRPr="00273C8A" w:rsidRDefault="00273C8A" w:rsidP="00273C8A">
      <w:pPr>
        <w:shd w:val="clear" w:color="auto" w:fill="FFFFFF"/>
        <w:spacing w:before="100" w:beforeAutospacing="1" w:after="100" w:afterAutospacing="1" w:line="375" w:lineRule="atLeast"/>
        <w:rPr>
          <w:rFonts w:ascii="Helvetica" w:eastAsia="Times New Roman" w:hAnsi="Helvetica" w:cs="Times New Roman"/>
          <w:color w:val="000000"/>
          <w:spacing w:val="-3"/>
          <w:sz w:val="26"/>
          <w:szCs w:val="26"/>
        </w:rPr>
      </w:pPr>
      <w:r w:rsidRPr="00273C8A">
        <w:rPr>
          <w:rFonts w:ascii="Helvetica" w:eastAsia="Times New Roman" w:hAnsi="Helvetica" w:cs="Times New Roman"/>
          <w:color w:val="000000"/>
          <w:spacing w:val="-3"/>
          <w:sz w:val="26"/>
          <w:szCs w:val="26"/>
        </w:rPr>
        <w:t>On the next screens, enter your IRS E-Services Password, the Security Code required, and continue past your login history.</w:t>
      </w:r>
    </w:p>
    <w:p w:rsidR="00273C8A" w:rsidRPr="00273C8A" w:rsidRDefault="00273C8A" w:rsidP="00273C8A">
      <w:pPr>
        <w:shd w:val="clear" w:color="auto" w:fill="FFFFFF"/>
        <w:spacing w:before="100" w:beforeAutospacing="1" w:after="100" w:afterAutospacing="1" w:line="375" w:lineRule="atLeast"/>
        <w:rPr>
          <w:rFonts w:ascii="Helvetica" w:eastAsia="Times New Roman" w:hAnsi="Helvetica" w:cs="Times New Roman"/>
          <w:color w:val="000000"/>
          <w:spacing w:val="-3"/>
          <w:sz w:val="26"/>
          <w:szCs w:val="26"/>
        </w:rPr>
      </w:pPr>
      <w:r w:rsidRPr="00273C8A">
        <w:rPr>
          <w:rFonts w:ascii="Helvetica" w:eastAsia="Times New Roman" w:hAnsi="Helvetica" w:cs="Times New Roman"/>
          <w:color w:val="000000"/>
          <w:spacing w:val="-3"/>
          <w:sz w:val="26"/>
          <w:szCs w:val="26"/>
        </w:rPr>
        <w:t>If you signed in with your “ID.me” User Email and Password, you will also enter the Security Code required, and then continue past your login history.</w:t>
      </w:r>
    </w:p>
    <w:p w:rsidR="006D7F1C" w:rsidRDefault="006D7F1C" w:rsidP="006D7F1C">
      <w:pPr>
        <w:shd w:val="clear" w:color="auto" w:fill="FFFFFF"/>
        <w:spacing w:before="100" w:beforeAutospacing="1" w:after="100" w:afterAutospacing="1" w:line="300" w:lineRule="atLeast"/>
        <w:rPr>
          <w:rFonts w:ascii="Helvetica" w:eastAsia="Times New Roman" w:hAnsi="Helvetica" w:cs="Times New Roman"/>
          <w:color w:val="000000"/>
          <w:sz w:val="24"/>
          <w:szCs w:val="24"/>
        </w:rPr>
      </w:pPr>
    </w:p>
    <w:p w:rsidR="006D7F1C" w:rsidRDefault="006D7F1C" w:rsidP="006D7F1C">
      <w:pPr>
        <w:shd w:val="clear" w:color="auto" w:fill="FFFFFF"/>
        <w:spacing w:before="100" w:beforeAutospacing="1" w:after="100" w:afterAutospacing="1" w:line="300" w:lineRule="atLeast"/>
        <w:rPr>
          <w:rFonts w:ascii="Helvetica" w:eastAsia="Times New Roman" w:hAnsi="Helvetica" w:cs="Times New Roman"/>
          <w:color w:val="000000"/>
          <w:sz w:val="24"/>
          <w:szCs w:val="24"/>
        </w:rPr>
      </w:pPr>
    </w:p>
    <w:p w:rsidR="006D7F1C" w:rsidRDefault="006D7F1C" w:rsidP="006D7F1C">
      <w:pPr>
        <w:shd w:val="clear" w:color="auto" w:fill="FFFFFF"/>
        <w:spacing w:before="100" w:beforeAutospacing="1" w:after="100" w:afterAutospacing="1" w:line="300" w:lineRule="atLeast"/>
        <w:rPr>
          <w:rFonts w:ascii="Helvetica" w:eastAsia="Times New Roman" w:hAnsi="Helvetica" w:cs="Times New Roman"/>
          <w:color w:val="000000"/>
          <w:sz w:val="24"/>
          <w:szCs w:val="24"/>
        </w:rPr>
      </w:pPr>
    </w:p>
    <w:p w:rsidR="006D7F1C" w:rsidRDefault="006D7F1C" w:rsidP="006D7F1C">
      <w:pPr>
        <w:shd w:val="clear" w:color="auto" w:fill="FFFFFF"/>
        <w:spacing w:before="100" w:beforeAutospacing="1" w:after="100" w:afterAutospacing="1" w:line="300" w:lineRule="atLeast"/>
        <w:rPr>
          <w:rFonts w:ascii="Helvetica" w:eastAsia="Times New Roman" w:hAnsi="Helvetica" w:cs="Times New Roman"/>
          <w:color w:val="000000"/>
          <w:sz w:val="24"/>
          <w:szCs w:val="24"/>
        </w:rPr>
      </w:pPr>
    </w:p>
    <w:p w:rsidR="006D7F1C" w:rsidRDefault="006D7F1C" w:rsidP="006D7F1C">
      <w:pPr>
        <w:shd w:val="clear" w:color="auto" w:fill="FFFFFF"/>
        <w:spacing w:before="100" w:beforeAutospacing="1" w:after="100" w:afterAutospacing="1" w:line="300" w:lineRule="atLeast"/>
        <w:rPr>
          <w:rFonts w:ascii="Helvetica" w:eastAsia="Times New Roman" w:hAnsi="Helvetica" w:cs="Times New Roman"/>
          <w:color w:val="000000"/>
          <w:sz w:val="24"/>
          <w:szCs w:val="24"/>
        </w:rPr>
      </w:pPr>
    </w:p>
    <w:p w:rsidR="006D7F1C" w:rsidRDefault="006D7F1C" w:rsidP="006D7F1C">
      <w:pPr>
        <w:shd w:val="clear" w:color="auto" w:fill="FFFFFF"/>
        <w:spacing w:before="100" w:beforeAutospacing="1" w:after="100" w:afterAutospacing="1" w:line="300" w:lineRule="atLeast"/>
        <w:rPr>
          <w:rFonts w:ascii="Helvetica" w:eastAsia="Times New Roman" w:hAnsi="Helvetica" w:cs="Times New Roman"/>
          <w:color w:val="000000"/>
          <w:sz w:val="24"/>
          <w:szCs w:val="24"/>
        </w:rPr>
      </w:pPr>
    </w:p>
    <w:p w:rsidR="006D7F1C" w:rsidRPr="006D7F1C" w:rsidRDefault="006D7F1C" w:rsidP="006D7F1C">
      <w:pPr>
        <w:pStyle w:val="ListParagraph"/>
        <w:numPr>
          <w:ilvl w:val="0"/>
          <w:numId w:val="2"/>
        </w:numPr>
        <w:shd w:val="clear" w:color="auto" w:fill="FFFFFF"/>
        <w:spacing w:before="100" w:beforeAutospacing="1" w:after="100" w:afterAutospacing="1" w:line="300" w:lineRule="atLeast"/>
        <w:rPr>
          <w:rFonts w:ascii="Helvetica" w:eastAsia="Times New Roman" w:hAnsi="Helvetica" w:cs="Times New Roman"/>
          <w:color w:val="000000"/>
          <w:sz w:val="24"/>
          <w:szCs w:val="24"/>
        </w:rPr>
      </w:pPr>
      <w:r w:rsidRPr="006D7F1C">
        <w:rPr>
          <w:rFonts w:ascii="Helvetica" w:eastAsia="Times New Roman" w:hAnsi="Helvetica" w:cs="Times New Roman"/>
          <w:b/>
          <w:bCs/>
          <w:color w:val="000000"/>
          <w:sz w:val="24"/>
          <w:szCs w:val="24"/>
        </w:rPr>
        <w:lastRenderedPageBreak/>
        <w:t>Select Individual</w:t>
      </w:r>
      <w:r w:rsidRPr="006D7F1C">
        <w:rPr>
          <w:rFonts w:ascii="Helvetica" w:eastAsia="Times New Roman" w:hAnsi="Helvetica" w:cs="Times New Roman"/>
          <w:color w:val="000000"/>
          <w:sz w:val="24"/>
          <w:szCs w:val="24"/>
        </w:rPr>
        <w:t>. </w:t>
      </w:r>
    </w:p>
    <w:p w:rsidR="006D7F1C" w:rsidRPr="006D7F1C" w:rsidRDefault="006D7F1C" w:rsidP="006D7F1C">
      <w:pPr>
        <w:shd w:val="clear" w:color="auto" w:fill="FFFFFF"/>
        <w:spacing w:before="100" w:beforeAutospacing="1" w:after="100" w:afterAutospacing="1" w:line="300" w:lineRule="atLeast"/>
        <w:rPr>
          <w:rFonts w:ascii="Helvetica" w:eastAsia="Times New Roman" w:hAnsi="Helvetica" w:cs="Times New Roman"/>
          <w:color w:val="000000"/>
          <w:sz w:val="24"/>
          <w:szCs w:val="24"/>
        </w:rPr>
      </w:pPr>
    </w:p>
    <w:p w:rsidR="00273C8A" w:rsidRPr="00273C8A" w:rsidRDefault="00273C8A" w:rsidP="00273C8A">
      <w:pPr>
        <w:spacing w:after="0" w:line="240" w:lineRule="auto"/>
        <w:rPr>
          <w:rFonts w:ascii="Times New Roman" w:eastAsia="Times New Roman" w:hAnsi="Times New Roman" w:cs="Times New Roman"/>
          <w:sz w:val="24"/>
          <w:szCs w:val="24"/>
        </w:rPr>
      </w:pPr>
      <w:r w:rsidRPr="00273C8A">
        <w:rPr>
          <w:rFonts w:ascii="Times New Roman" w:eastAsia="Times New Roman" w:hAnsi="Times New Roman" w:cs="Times New Roman"/>
          <w:noProof/>
          <w:sz w:val="24"/>
          <w:szCs w:val="24"/>
        </w:rPr>
        <w:drawing>
          <wp:inline distT="0" distB="0" distL="0" distR="0" wp14:anchorId="520452CF" wp14:editId="70A2D4EC">
            <wp:extent cx="6861810" cy="2926080"/>
            <wp:effectExtent l="0" t="0" r="0" b="7620"/>
            <wp:docPr id="12" name="Picture 12" descr="https://files.helpdocs.io/nj3je20042/articles/sktq77vuha/1661296271232/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iles.helpdocs.io/nj3je20042/articles/sktq77vuha/1661296271232/ima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61810" cy="2926080"/>
                    </a:xfrm>
                    <a:prstGeom prst="rect">
                      <a:avLst/>
                    </a:prstGeom>
                    <a:noFill/>
                    <a:ln>
                      <a:noFill/>
                    </a:ln>
                  </pic:spPr>
                </pic:pic>
              </a:graphicData>
            </a:graphic>
          </wp:inline>
        </w:drawing>
      </w:r>
    </w:p>
    <w:p w:rsidR="00273C8A" w:rsidRPr="00273C8A" w:rsidRDefault="00273C8A" w:rsidP="00273C8A">
      <w:pPr>
        <w:shd w:val="clear" w:color="auto" w:fill="FFFFFF"/>
        <w:spacing w:before="100" w:beforeAutospacing="1" w:after="100" w:afterAutospacing="1" w:line="375" w:lineRule="atLeast"/>
        <w:rPr>
          <w:rFonts w:ascii="Helvetica" w:eastAsia="Times New Roman" w:hAnsi="Helvetica" w:cs="Times New Roman"/>
          <w:color w:val="000000"/>
          <w:spacing w:val="-3"/>
          <w:sz w:val="26"/>
          <w:szCs w:val="26"/>
        </w:rPr>
      </w:pPr>
      <w:r w:rsidRPr="00273C8A">
        <w:rPr>
          <w:rFonts w:ascii="Helvetica" w:eastAsia="Times New Roman" w:hAnsi="Helvetica" w:cs="Times New Roman"/>
          <w:color w:val="000000"/>
          <w:spacing w:val="-3"/>
          <w:sz w:val="26"/>
          <w:szCs w:val="26"/>
        </w:rPr>
        <w:t>The External Services Authorization Management webpage will open.</w:t>
      </w:r>
    </w:p>
    <w:p w:rsidR="00273C8A" w:rsidRPr="006D7F1C" w:rsidRDefault="00273C8A" w:rsidP="006D7F1C">
      <w:pPr>
        <w:pStyle w:val="ListParagraph"/>
        <w:numPr>
          <w:ilvl w:val="0"/>
          <w:numId w:val="2"/>
        </w:numPr>
        <w:shd w:val="clear" w:color="auto" w:fill="FFFFFF"/>
        <w:spacing w:before="100" w:beforeAutospacing="1" w:after="100" w:afterAutospacing="1" w:line="300" w:lineRule="atLeast"/>
        <w:rPr>
          <w:rFonts w:ascii="Helvetica" w:eastAsia="Times New Roman" w:hAnsi="Helvetica" w:cs="Times New Roman"/>
          <w:color w:val="000000"/>
          <w:sz w:val="24"/>
          <w:szCs w:val="24"/>
        </w:rPr>
      </w:pPr>
      <w:r w:rsidRPr="006D7F1C">
        <w:rPr>
          <w:rFonts w:ascii="Helvetica" w:eastAsia="Times New Roman" w:hAnsi="Helvetica" w:cs="Times New Roman"/>
          <w:color w:val="000000"/>
          <w:sz w:val="24"/>
          <w:szCs w:val="24"/>
        </w:rPr>
        <w:t>Click </w:t>
      </w:r>
      <w:r w:rsidRPr="006D7F1C">
        <w:rPr>
          <w:rFonts w:ascii="Helvetica" w:eastAsia="Times New Roman" w:hAnsi="Helvetica" w:cs="Times New Roman"/>
          <w:b/>
          <w:bCs/>
          <w:color w:val="000000"/>
          <w:sz w:val="24"/>
          <w:szCs w:val="24"/>
        </w:rPr>
        <w:t>New Application</w:t>
      </w:r>
      <w:r w:rsidRPr="006D7F1C">
        <w:rPr>
          <w:rFonts w:ascii="Helvetica" w:eastAsia="Times New Roman" w:hAnsi="Helvetica" w:cs="Times New Roman"/>
          <w:color w:val="000000"/>
          <w:sz w:val="24"/>
          <w:szCs w:val="24"/>
        </w:rPr>
        <w:t> and then </w:t>
      </w:r>
      <w:r w:rsidRPr="006D7F1C">
        <w:rPr>
          <w:rFonts w:ascii="Helvetica" w:eastAsia="Times New Roman" w:hAnsi="Helvetica" w:cs="Times New Roman"/>
          <w:b/>
          <w:bCs/>
          <w:color w:val="000000"/>
          <w:sz w:val="24"/>
          <w:szCs w:val="24"/>
        </w:rPr>
        <w:t>IR Application for TCC</w:t>
      </w:r>
      <w:r w:rsidRPr="006D7F1C">
        <w:rPr>
          <w:rFonts w:ascii="Helvetica" w:eastAsia="Times New Roman" w:hAnsi="Helvetica" w:cs="Times New Roman"/>
          <w:color w:val="000000"/>
          <w:sz w:val="24"/>
          <w:szCs w:val="24"/>
        </w:rPr>
        <w:t>.</w:t>
      </w:r>
    </w:p>
    <w:p w:rsidR="00273C8A" w:rsidRPr="00273C8A" w:rsidRDefault="00273C8A" w:rsidP="00273C8A">
      <w:pPr>
        <w:spacing w:after="0" w:line="240" w:lineRule="auto"/>
        <w:rPr>
          <w:rFonts w:ascii="Times New Roman" w:eastAsia="Times New Roman" w:hAnsi="Times New Roman" w:cs="Times New Roman"/>
          <w:sz w:val="24"/>
          <w:szCs w:val="24"/>
        </w:rPr>
      </w:pPr>
      <w:r w:rsidRPr="00273C8A">
        <w:rPr>
          <w:rFonts w:ascii="Times New Roman" w:eastAsia="Times New Roman" w:hAnsi="Times New Roman" w:cs="Times New Roman"/>
          <w:noProof/>
          <w:sz w:val="24"/>
          <w:szCs w:val="24"/>
        </w:rPr>
        <w:drawing>
          <wp:inline distT="0" distB="0" distL="0" distR="0" wp14:anchorId="0AE9B40E" wp14:editId="47EA5EB3">
            <wp:extent cx="6861810" cy="3240405"/>
            <wp:effectExtent l="0" t="0" r="0" b="0"/>
            <wp:docPr id="13" name="Picture 13" descr="https://files.helpdocs.io/nj3je20042/articles/sktq77vuha/1661296326066/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iles.helpdocs.io/nj3je20042/articles/sktq77vuha/1661296326066/imag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61810" cy="3240405"/>
                    </a:xfrm>
                    <a:prstGeom prst="rect">
                      <a:avLst/>
                    </a:prstGeom>
                    <a:noFill/>
                    <a:ln>
                      <a:noFill/>
                    </a:ln>
                  </pic:spPr>
                </pic:pic>
              </a:graphicData>
            </a:graphic>
          </wp:inline>
        </w:drawing>
      </w:r>
    </w:p>
    <w:p w:rsidR="006D7F1C" w:rsidRDefault="006D7F1C" w:rsidP="006D7F1C">
      <w:pPr>
        <w:shd w:val="clear" w:color="auto" w:fill="FFFFFF"/>
        <w:spacing w:before="100" w:beforeAutospacing="1" w:after="100" w:afterAutospacing="1" w:line="300" w:lineRule="atLeast"/>
        <w:ind w:left="360"/>
        <w:rPr>
          <w:rFonts w:ascii="Helvetica" w:eastAsia="Times New Roman" w:hAnsi="Helvetica" w:cs="Times New Roman"/>
          <w:color w:val="000000"/>
          <w:sz w:val="24"/>
          <w:szCs w:val="24"/>
        </w:rPr>
      </w:pPr>
    </w:p>
    <w:p w:rsidR="00273C8A" w:rsidRPr="006D7F1C" w:rsidRDefault="006D7F1C" w:rsidP="006D7F1C">
      <w:pPr>
        <w:pStyle w:val="ListParagraph"/>
        <w:numPr>
          <w:ilvl w:val="0"/>
          <w:numId w:val="2"/>
        </w:numPr>
        <w:shd w:val="clear" w:color="auto" w:fill="FFFFFF"/>
        <w:spacing w:before="100" w:beforeAutospacing="1" w:after="100" w:afterAutospacing="1" w:line="300" w:lineRule="atLeast"/>
        <w:rPr>
          <w:rFonts w:ascii="Helvetica" w:eastAsia="Times New Roman" w:hAnsi="Helvetica" w:cs="Times New Roman"/>
          <w:color w:val="000000"/>
          <w:sz w:val="24"/>
          <w:szCs w:val="24"/>
        </w:rPr>
      </w:pPr>
      <w:proofErr w:type="gramStart"/>
      <w:r w:rsidRPr="006D7F1C">
        <w:rPr>
          <w:rFonts w:ascii="Helvetica" w:eastAsia="Times New Roman" w:hAnsi="Helvetica" w:cs="Times New Roman"/>
          <w:color w:val="000000"/>
          <w:sz w:val="24"/>
          <w:szCs w:val="24"/>
        </w:rPr>
        <w:t>.</w:t>
      </w:r>
      <w:r w:rsidR="00273C8A" w:rsidRPr="006D7F1C">
        <w:rPr>
          <w:rFonts w:ascii="Helvetica" w:eastAsia="Times New Roman" w:hAnsi="Helvetica" w:cs="Times New Roman"/>
          <w:color w:val="000000"/>
          <w:sz w:val="24"/>
          <w:szCs w:val="24"/>
        </w:rPr>
        <w:t>Fill</w:t>
      </w:r>
      <w:proofErr w:type="gramEnd"/>
      <w:r w:rsidR="00273C8A" w:rsidRPr="006D7F1C">
        <w:rPr>
          <w:rFonts w:ascii="Helvetica" w:eastAsia="Times New Roman" w:hAnsi="Helvetica" w:cs="Times New Roman"/>
          <w:color w:val="000000"/>
          <w:sz w:val="24"/>
          <w:szCs w:val="24"/>
        </w:rPr>
        <w:t xml:space="preserve"> out the form and click </w:t>
      </w:r>
      <w:r w:rsidR="00273C8A" w:rsidRPr="006D7F1C">
        <w:rPr>
          <w:rFonts w:ascii="Helvetica" w:eastAsia="Times New Roman" w:hAnsi="Helvetica" w:cs="Times New Roman"/>
          <w:b/>
          <w:bCs/>
          <w:color w:val="000000"/>
          <w:sz w:val="24"/>
          <w:szCs w:val="24"/>
        </w:rPr>
        <w:t>Continue</w:t>
      </w:r>
      <w:r w:rsidR="00273C8A" w:rsidRPr="006D7F1C">
        <w:rPr>
          <w:rFonts w:ascii="Helvetica" w:eastAsia="Times New Roman" w:hAnsi="Helvetica" w:cs="Times New Roman"/>
          <w:color w:val="000000"/>
          <w:sz w:val="24"/>
          <w:szCs w:val="24"/>
        </w:rPr>
        <w:t>.</w:t>
      </w:r>
      <w:r w:rsidR="00273C8A" w:rsidRPr="00273C8A">
        <w:rPr>
          <w:noProof/>
        </w:rPr>
        <w:drawing>
          <wp:inline distT="0" distB="0" distL="0" distR="0" wp14:anchorId="42AD434B" wp14:editId="34A6E2F0">
            <wp:extent cx="5295900" cy="7425055"/>
            <wp:effectExtent l="0" t="0" r="0" b="4445"/>
            <wp:docPr id="14" name="Picture 14" descr="https://files.helpdocs.io/nj3je20042/articles/sktq77vuha/1635543739200/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iles.helpdocs.io/nj3je20042/articles/sktq77vuha/1635543739200/imag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5900" cy="7425055"/>
                    </a:xfrm>
                    <a:prstGeom prst="rect">
                      <a:avLst/>
                    </a:prstGeom>
                    <a:noFill/>
                    <a:ln>
                      <a:noFill/>
                    </a:ln>
                  </pic:spPr>
                </pic:pic>
              </a:graphicData>
            </a:graphic>
          </wp:inline>
        </w:drawing>
      </w:r>
    </w:p>
    <w:p w:rsidR="00273C8A" w:rsidRPr="00273C8A" w:rsidRDefault="00273C8A" w:rsidP="00273C8A">
      <w:pPr>
        <w:shd w:val="clear" w:color="auto" w:fill="FFDDDD"/>
        <w:spacing w:line="375" w:lineRule="atLeast"/>
        <w:rPr>
          <w:rFonts w:ascii="Helvetica" w:eastAsia="Times New Roman" w:hAnsi="Helvetica" w:cs="Times New Roman"/>
          <w:color w:val="000000"/>
          <w:spacing w:val="-3"/>
          <w:sz w:val="26"/>
          <w:szCs w:val="26"/>
        </w:rPr>
      </w:pPr>
      <w:r w:rsidRPr="00273C8A">
        <w:rPr>
          <w:rFonts w:ascii="Helvetica" w:eastAsia="Times New Roman" w:hAnsi="Helvetica" w:cs="Times New Roman"/>
          <w:color w:val="000000"/>
          <w:spacing w:val="-3"/>
          <w:sz w:val="26"/>
          <w:szCs w:val="26"/>
        </w:rPr>
        <w:lastRenderedPageBreak/>
        <w:t>Important: Take note of the EXACT way you are entering your Firm/Organization Legal Name. It must be the same as associated with your EIN, and can ONLY include the following punctuation/symbols: ampersand (&amp;), period(s) and comma(s). Some applicants omit periods and commas associated with their EIN (they are not required on the IR application). </w:t>
      </w:r>
      <w:proofErr w:type="gramStart"/>
      <w:r w:rsidRPr="00273C8A">
        <w:rPr>
          <w:rFonts w:ascii="Helvetica" w:eastAsia="Times New Roman" w:hAnsi="Helvetica" w:cs="Times New Roman"/>
          <w:color w:val="000000"/>
          <w:spacing w:val="-3"/>
          <w:sz w:val="26"/>
          <w:szCs w:val="26"/>
        </w:rPr>
        <w:t>However</w:t>
      </w:r>
      <w:proofErr w:type="gramEnd"/>
      <w:r w:rsidRPr="00273C8A">
        <w:rPr>
          <w:rFonts w:ascii="Helvetica" w:eastAsia="Times New Roman" w:hAnsi="Helvetica" w:cs="Times New Roman"/>
          <w:color w:val="000000"/>
          <w:spacing w:val="-3"/>
          <w:sz w:val="26"/>
          <w:szCs w:val="26"/>
        </w:rPr>
        <w:t xml:space="preserve"> you enter your Firm/Organization Legal Name </w:t>
      </w:r>
      <w:r w:rsidRPr="00273C8A">
        <w:rPr>
          <w:rFonts w:ascii="Helvetica" w:eastAsia="Times New Roman" w:hAnsi="Helvetica" w:cs="Times New Roman"/>
          <w:b/>
          <w:bCs/>
          <w:color w:val="000000"/>
          <w:spacing w:val="-3"/>
          <w:sz w:val="26"/>
          <w:szCs w:val="26"/>
        </w:rPr>
        <w:t>on the IR application</w:t>
      </w:r>
      <w:r w:rsidRPr="00273C8A">
        <w:rPr>
          <w:rFonts w:ascii="Helvetica" w:eastAsia="Times New Roman" w:hAnsi="Helvetica" w:cs="Times New Roman"/>
          <w:color w:val="000000"/>
          <w:spacing w:val="-3"/>
          <w:sz w:val="26"/>
          <w:szCs w:val="26"/>
        </w:rPr>
        <w:t> must also be entered the exact same way when later registering and signing on to the IRS FIRE System. (The IRS FIRE System website is where 1099's and similar information forms are e-filed.)  </w:t>
      </w:r>
    </w:p>
    <w:p w:rsidR="00273C8A" w:rsidRPr="00273C8A" w:rsidRDefault="00273C8A" w:rsidP="00273C8A">
      <w:pPr>
        <w:numPr>
          <w:ilvl w:val="0"/>
          <w:numId w:val="6"/>
        </w:numPr>
        <w:shd w:val="clear" w:color="auto" w:fill="FFFFFF"/>
        <w:spacing w:before="100" w:beforeAutospacing="1" w:after="100" w:afterAutospacing="1" w:line="300" w:lineRule="atLeast"/>
        <w:ind w:left="480"/>
        <w:rPr>
          <w:rFonts w:ascii="Helvetica" w:eastAsia="Times New Roman" w:hAnsi="Helvetica" w:cs="Times New Roman"/>
          <w:color w:val="000000"/>
          <w:sz w:val="24"/>
          <w:szCs w:val="24"/>
        </w:rPr>
      </w:pPr>
      <w:r w:rsidRPr="00273C8A">
        <w:rPr>
          <w:rFonts w:ascii="Helvetica" w:eastAsia="Times New Roman" w:hAnsi="Helvetica" w:cs="Times New Roman"/>
          <w:color w:val="000000"/>
          <w:sz w:val="24"/>
          <w:szCs w:val="24"/>
        </w:rPr>
        <w:t xml:space="preserve">Select the types of form(s) you will be submitting (note that 1099’s </w:t>
      </w:r>
      <w:proofErr w:type="gramStart"/>
      <w:r w:rsidRPr="00273C8A">
        <w:rPr>
          <w:rFonts w:ascii="Helvetica" w:eastAsia="Times New Roman" w:hAnsi="Helvetica" w:cs="Times New Roman"/>
          <w:color w:val="000000"/>
          <w:sz w:val="24"/>
          <w:szCs w:val="24"/>
        </w:rPr>
        <w:t>are</w:t>
      </w:r>
      <w:proofErr w:type="gramEnd"/>
      <w:r w:rsidRPr="00273C8A">
        <w:rPr>
          <w:rFonts w:ascii="Helvetica" w:eastAsia="Times New Roman" w:hAnsi="Helvetica" w:cs="Times New Roman"/>
          <w:color w:val="000000"/>
          <w:sz w:val="24"/>
          <w:szCs w:val="24"/>
        </w:rPr>
        <w:t xml:space="preserve"> included in the first selection). Click </w:t>
      </w:r>
      <w:r w:rsidRPr="00273C8A">
        <w:rPr>
          <w:rFonts w:ascii="Helvetica" w:eastAsia="Times New Roman" w:hAnsi="Helvetica" w:cs="Times New Roman"/>
          <w:b/>
          <w:bCs/>
          <w:color w:val="000000"/>
          <w:sz w:val="24"/>
          <w:szCs w:val="24"/>
        </w:rPr>
        <w:t>ADD</w:t>
      </w:r>
      <w:r w:rsidRPr="00273C8A">
        <w:rPr>
          <w:rFonts w:ascii="Helvetica" w:eastAsia="Times New Roman" w:hAnsi="Helvetica" w:cs="Times New Roman"/>
          <w:color w:val="000000"/>
          <w:sz w:val="24"/>
          <w:szCs w:val="24"/>
        </w:rPr>
        <w:t> to select whether you are a </w:t>
      </w:r>
      <w:r w:rsidRPr="00273C8A">
        <w:rPr>
          <w:rFonts w:ascii="Helvetica" w:eastAsia="Times New Roman" w:hAnsi="Helvetica" w:cs="Times New Roman"/>
          <w:i/>
          <w:iCs/>
          <w:color w:val="000000"/>
          <w:sz w:val="24"/>
          <w:szCs w:val="24"/>
        </w:rPr>
        <w:t>Transmitter</w:t>
      </w:r>
      <w:r w:rsidRPr="00273C8A">
        <w:rPr>
          <w:rFonts w:ascii="Helvetica" w:eastAsia="Times New Roman" w:hAnsi="Helvetica" w:cs="Times New Roman"/>
          <w:color w:val="000000"/>
          <w:sz w:val="24"/>
          <w:szCs w:val="24"/>
        </w:rPr>
        <w:t> or an </w:t>
      </w:r>
      <w:r w:rsidRPr="00273C8A">
        <w:rPr>
          <w:rFonts w:ascii="Helvetica" w:eastAsia="Times New Roman" w:hAnsi="Helvetica" w:cs="Times New Roman"/>
          <w:i/>
          <w:iCs/>
          <w:color w:val="000000"/>
          <w:sz w:val="24"/>
          <w:szCs w:val="24"/>
        </w:rPr>
        <w:t>Issuer</w:t>
      </w:r>
      <w:r w:rsidRPr="00273C8A">
        <w:rPr>
          <w:rFonts w:ascii="Helvetica" w:eastAsia="Times New Roman" w:hAnsi="Helvetica" w:cs="Times New Roman"/>
          <w:color w:val="000000"/>
          <w:sz w:val="24"/>
          <w:szCs w:val="24"/>
        </w:rPr>
        <w:t>. Then click </w:t>
      </w:r>
      <w:r w:rsidRPr="00273C8A">
        <w:rPr>
          <w:rFonts w:ascii="Helvetica" w:eastAsia="Times New Roman" w:hAnsi="Helvetica" w:cs="Times New Roman"/>
          <w:i/>
          <w:iCs/>
          <w:color w:val="000000"/>
          <w:sz w:val="24"/>
          <w:szCs w:val="24"/>
        </w:rPr>
        <w:t>Continue</w:t>
      </w:r>
      <w:r w:rsidRPr="00273C8A">
        <w:rPr>
          <w:rFonts w:ascii="Helvetica" w:eastAsia="Times New Roman" w:hAnsi="Helvetica" w:cs="Times New Roman"/>
          <w:color w:val="000000"/>
          <w:sz w:val="24"/>
          <w:szCs w:val="24"/>
        </w:rPr>
        <w:t>.</w:t>
      </w:r>
    </w:p>
    <w:p w:rsidR="00273C8A" w:rsidRPr="00273C8A" w:rsidRDefault="00273C8A" w:rsidP="00273C8A">
      <w:pPr>
        <w:spacing w:after="0" w:line="240" w:lineRule="auto"/>
        <w:rPr>
          <w:rFonts w:ascii="Times New Roman" w:eastAsia="Times New Roman" w:hAnsi="Times New Roman" w:cs="Times New Roman"/>
          <w:sz w:val="24"/>
          <w:szCs w:val="24"/>
        </w:rPr>
      </w:pPr>
      <w:r w:rsidRPr="00273C8A">
        <w:rPr>
          <w:rFonts w:ascii="Times New Roman" w:eastAsia="Times New Roman" w:hAnsi="Times New Roman" w:cs="Times New Roman"/>
          <w:noProof/>
          <w:sz w:val="24"/>
          <w:szCs w:val="24"/>
        </w:rPr>
        <w:drawing>
          <wp:inline distT="0" distB="0" distL="0" distR="0" wp14:anchorId="0BFB75A8" wp14:editId="2DB204C8">
            <wp:extent cx="6666182" cy="4996282"/>
            <wp:effectExtent l="0" t="0" r="1905" b="0"/>
            <wp:docPr id="15" name="Picture 15" descr="https://files.helpdocs.io/nj3je20042/articles/sktq77vuha/1635543843568/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iles.helpdocs.io/nj3je20042/articles/sktq77vuha/1635543843568/imag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06110" cy="5026208"/>
                    </a:xfrm>
                    <a:prstGeom prst="rect">
                      <a:avLst/>
                    </a:prstGeom>
                    <a:noFill/>
                    <a:ln>
                      <a:noFill/>
                    </a:ln>
                  </pic:spPr>
                </pic:pic>
              </a:graphicData>
            </a:graphic>
          </wp:inline>
        </w:drawing>
      </w:r>
    </w:p>
    <w:p w:rsidR="00273C8A" w:rsidRPr="00273C8A" w:rsidRDefault="00273C8A" w:rsidP="00273C8A">
      <w:pPr>
        <w:shd w:val="clear" w:color="auto" w:fill="FAFAB7"/>
        <w:spacing w:line="375" w:lineRule="atLeast"/>
        <w:rPr>
          <w:rFonts w:ascii="Helvetica" w:eastAsia="Times New Roman" w:hAnsi="Helvetica" w:cs="Times New Roman"/>
          <w:color w:val="000000"/>
          <w:spacing w:val="-3"/>
          <w:sz w:val="26"/>
          <w:szCs w:val="26"/>
        </w:rPr>
      </w:pPr>
      <w:r w:rsidRPr="00273C8A">
        <w:rPr>
          <w:rFonts w:ascii="Helvetica" w:eastAsia="Times New Roman" w:hAnsi="Helvetica" w:cs="Times New Roman"/>
          <w:color w:val="000000"/>
          <w:spacing w:val="-3"/>
          <w:sz w:val="26"/>
          <w:szCs w:val="26"/>
        </w:rPr>
        <w:lastRenderedPageBreak/>
        <w:t>As you continue through Application Screens, you will add information regarding your “Responsible Officials” and “Contacts”. If you are a Sole Proprietor/Individual, only ONE Responsible Official and Contact are essential, whereas at least two are required for other Business Entities.</w:t>
      </w:r>
    </w:p>
    <w:p w:rsidR="00273C8A" w:rsidRPr="006D7F1C" w:rsidRDefault="00273C8A" w:rsidP="006D7F1C">
      <w:pPr>
        <w:pStyle w:val="ListParagraph"/>
        <w:numPr>
          <w:ilvl w:val="1"/>
          <w:numId w:val="2"/>
        </w:numPr>
        <w:shd w:val="clear" w:color="auto" w:fill="FFFFFF"/>
        <w:spacing w:before="100" w:beforeAutospacing="1" w:after="100" w:afterAutospacing="1" w:line="300" w:lineRule="atLeast"/>
        <w:rPr>
          <w:rFonts w:ascii="Helvetica" w:eastAsia="Times New Roman" w:hAnsi="Helvetica" w:cs="Times New Roman"/>
          <w:color w:val="000000"/>
          <w:sz w:val="24"/>
          <w:szCs w:val="24"/>
        </w:rPr>
      </w:pPr>
      <w:r w:rsidRPr="006D7F1C">
        <w:rPr>
          <w:rFonts w:ascii="Helvetica" w:eastAsia="Times New Roman" w:hAnsi="Helvetica" w:cs="Times New Roman"/>
          <w:color w:val="000000"/>
          <w:sz w:val="24"/>
          <w:szCs w:val="24"/>
        </w:rPr>
        <w:t>Add any application comments and click </w:t>
      </w:r>
      <w:r w:rsidRPr="006D7F1C">
        <w:rPr>
          <w:rFonts w:ascii="Helvetica" w:eastAsia="Times New Roman" w:hAnsi="Helvetica" w:cs="Times New Roman"/>
          <w:b/>
          <w:bCs/>
          <w:color w:val="000000"/>
          <w:sz w:val="24"/>
          <w:szCs w:val="24"/>
        </w:rPr>
        <w:t>Continue</w:t>
      </w:r>
      <w:r w:rsidRPr="006D7F1C">
        <w:rPr>
          <w:rFonts w:ascii="Helvetica" w:eastAsia="Times New Roman" w:hAnsi="Helvetica" w:cs="Times New Roman"/>
          <w:color w:val="000000"/>
          <w:sz w:val="24"/>
          <w:szCs w:val="24"/>
        </w:rPr>
        <w:t>.</w:t>
      </w:r>
      <w:r w:rsidRPr="00273C8A">
        <w:rPr>
          <w:noProof/>
        </w:rPr>
        <w:drawing>
          <wp:inline distT="0" distB="0" distL="0" distR="0" wp14:anchorId="48DD669A" wp14:editId="0A9F4C83">
            <wp:extent cx="4257675" cy="2545715"/>
            <wp:effectExtent l="0" t="0" r="9525" b="6985"/>
            <wp:docPr id="16" name="Picture 16" descr="https://files.helpdocs.io/nj3je20042/articles/sktq77vuha/1635544143512/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iles.helpdocs.io/nj3je20042/articles/sktq77vuha/1635544143512/imag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7675" cy="2545715"/>
                    </a:xfrm>
                    <a:prstGeom prst="rect">
                      <a:avLst/>
                    </a:prstGeom>
                    <a:noFill/>
                    <a:ln>
                      <a:noFill/>
                    </a:ln>
                  </pic:spPr>
                </pic:pic>
              </a:graphicData>
            </a:graphic>
          </wp:inline>
        </w:drawing>
      </w:r>
    </w:p>
    <w:p w:rsidR="00273C8A" w:rsidRPr="006D7F1C" w:rsidRDefault="00273C8A" w:rsidP="006D7F1C">
      <w:pPr>
        <w:pStyle w:val="ListParagraph"/>
        <w:numPr>
          <w:ilvl w:val="1"/>
          <w:numId w:val="2"/>
        </w:numPr>
        <w:shd w:val="clear" w:color="auto" w:fill="FFFFFF"/>
        <w:spacing w:before="100" w:beforeAutospacing="1" w:after="100" w:afterAutospacing="1" w:line="300" w:lineRule="atLeast"/>
        <w:rPr>
          <w:rFonts w:ascii="Helvetica" w:eastAsia="Times New Roman" w:hAnsi="Helvetica" w:cs="Times New Roman"/>
          <w:color w:val="000000"/>
          <w:sz w:val="24"/>
          <w:szCs w:val="24"/>
        </w:rPr>
      </w:pPr>
      <w:r w:rsidRPr="006D7F1C">
        <w:rPr>
          <w:rFonts w:ascii="Helvetica" w:eastAsia="Times New Roman" w:hAnsi="Helvetica" w:cs="Times New Roman"/>
          <w:color w:val="000000"/>
          <w:sz w:val="24"/>
          <w:szCs w:val="24"/>
        </w:rPr>
        <w:t>Review the </w:t>
      </w:r>
      <w:r w:rsidRPr="006D7F1C">
        <w:rPr>
          <w:rFonts w:ascii="Helvetica" w:eastAsia="Times New Roman" w:hAnsi="Helvetica" w:cs="Times New Roman"/>
          <w:i/>
          <w:iCs/>
          <w:color w:val="000000"/>
          <w:sz w:val="24"/>
          <w:szCs w:val="24"/>
        </w:rPr>
        <w:t>Application Summary</w:t>
      </w:r>
      <w:r w:rsidRPr="006D7F1C">
        <w:rPr>
          <w:rFonts w:ascii="Helvetica" w:eastAsia="Times New Roman" w:hAnsi="Helvetica" w:cs="Times New Roman"/>
          <w:color w:val="000000"/>
          <w:sz w:val="24"/>
          <w:szCs w:val="24"/>
        </w:rPr>
        <w:t> and click </w:t>
      </w:r>
      <w:r w:rsidRPr="006D7F1C">
        <w:rPr>
          <w:rFonts w:ascii="Helvetica" w:eastAsia="Times New Roman" w:hAnsi="Helvetica" w:cs="Times New Roman"/>
          <w:b/>
          <w:bCs/>
          <w:color w:val="000000"/>
          <w:sz w:val="24"/>
          <w:szCs w:val="24"/>
        </w:rPr>
        <w:t>Continue</w:t>
      </w:r>
      <w:r w:rsidRPr="006D7F1C">
        <w:rPr>
          <w:rFonts w:ascii="Helvetica" w:eastAsia="Times New Roman" w:hAnsi="Helvetica" w:cs="Times New Roman"/>
          <w:color w:val="000000"/>
          <w:sz w:val="24"/>
          <w:szCs w:val="24"/>
        </w:rPr>
        <w:t> if it looks right.</w:t>
      </w:r>
    </w:p>
    <w:p w:rsidR="00273C8A" w:rsidRPr="006D7F1C" w:rsidRDefault="00273C8A" w:rsidP="006D7F1C">
      <w:pPr>
        <w:pStyle w:val="ListParagraph"/>
        <w:numPr>
          <w:ilvl w:val="1"/>
          <w:numId w:val="2"/>
        </w:numPr>
        <w:shd w:val="clear" w:color="auto" w:fill="FFFFFF"/>
        <w:spacing w:before="100" w:beforeAutospacing="1" w:after="100" w:afterAutospacing="1" w:line="300" w:lineRule="atLeast"/>
        <w:rPr>
          <w:rFonts w:ascii="Helvetica" w:eastAsia="Times New Roman" w:hAnsi="Helvetica" w:cs="Times New Roman"/>
          <w:color w:val="000000"/>
          <w:sz w:val="24"/>
          <w:szCs w:val="24"/>
        </w:rPr>
      </w:pPr>
      <w:r w:rsidRPr="006D7F1C">
        <w:rPr>
          <w:rFonts w:ascii="Helvetica" w:eastAsia="Times New Roman" w:hAnsi="Helvetica" w:cs="Times New Roman"/>
          <w:color w:val="000000"/>
          <w:sz w:val="24"/>
          <w:szCs w:val="24"/>
        </w:rPr>
        <w:t>Check </w:t>
      </w:r>
      <w:r w:rsidRPr="006D7F1C">
        <w:rPr>
          <w:rFonts w:ascii="Helvetica" w:eastAsia="Times New Roman" w:hAnsi="Helvetica" w:cs="Times New Roman"/>
          <w:i/>
          <w:iCs/>
          <w:color w:val="000000"/>
          <w:sz w:val="24"/>
          <w:szCs w:val="24"/>
        </w:rPr>
        <w:t>I accept the terms of agreement</w:t>
      </w:r>
      <w:r w:rsidRPr="006D7F1C">
        <w:rPr>
          <w:rFonts w:ascii="Helvetica" w:eastAsia="Times New Roman" w:hAnsi="Helvetica" w:cs="Times New Roman"/>
          <w:color w:val="000000"/>
          <w:sz w:val="24"/>
          <w:szCs w:val="24"/>
        </w:rPr>
        <w:t>, input your PIN, and click </w:t>
      </w:r>
      <w:r w:rsidRPr="006D7F1C">
        <w:rPr>
          <w:rFonts w:ascii="Helvetica" w:eastAsia="Times New Roman" w:hAnsi="Helvetica" w:cs="Times New Roman"/>
          <w:b/>
          <w:bCs/>
          <w:color w:val="000000"/>
          <w:sz w:val="24"/>
          <w:szCs w:val="24"/>
        </w:rPr>
        <w:t>Submit</w:t>
      </w:r>
      <w:r w:rsidRPr="006D7F1C">
        <w:rPr>
          <w:rFonts w:ascii="Helvetica" w:eastAsia="Times New Roman" w:hAnsi="Helvetica" w:cs="Times New Roman"/>
          <w:color w:val="000000"/>
          <w:sz w:val="24"/>
          <w:szCs w:val="24"/>
        </w:rPr>
        <w:t>.</w:t>
      </w:r>
    </w:p>
    <w:p w:rsidR="00273C8A" w:rsidRDefault="00273C8A" w:rsidP="00273C8A">
      <w:pPr>
        <w:shd w:val="clear" w:color="auto" w:fill="FAFAB7"/>
        <w:spacing w:line="375" w:lineRule="atLeast"/>
        <w:rPr>
          <w:rFonts w:ascii="Helvetica" w:eastAsia="Times New Roman" w:hAnsi="Helvetica" w:cs="Times New Roman"/>
          <w:color w:val="000000"/>
          <w:spacing w:val="-3"/>
          <w:sz w:val="26"/>
          <w:szCs w:val="26"/>
        </w:rPr>
      </w:pPr>
      <w:r w:rsidRPr="00273C8A">
        <w:rPr>
          <w:rFonts w:ascii="Helvetica" w:eastAsia="Times New Roman" w:hAnsi="Helvetica" w:cs="Times New Roman"/>
          <w:i/>
          <w:iCs/>
          <w:color w:val="000000"/>
          <w:spacing w:val="-3"/>
          <w:sz w:val="26"/>
          <w:szCs w:val="26"/>
        </w:rPr>
        <w:t>IR Application</w:t>
      </w:r>
      <w:r w:rsidRPr="00273C8A">
        <w:rPr>
          <w:rFonts w:ascii="Helvetica" w:eastAsia="Times New Roman" w:hAnsi="Helvetica" w:cs="Times New Roman"/>
          <w:color w:val="000000"/>
          <w:spacing w:val="-3"/>
          <w:sz w:val="26"/>
          <w:szCs w:val="26"/>
        </w:rPr>
        <w:t> is subject to review before the approval to transmit electronically is granted and may require additional documentation at the request of the Internal Revenue Service (IRS).</w:t>
      </w:r>
    </w:p>
    <w:p w:rsidR="006D7F1C" w:rsidRPr="00273C8A" w:rsidRDefault="006D7F1C" w:rsidP="00273C8A">
      <w:pPr>
        <w:shd w:val="clear" w:color="auto" w:fill="FAFAB7"/>
        <w:spacing w:line="375" w:lineRule="atLeast"/>
        <w:rPr>
          <w:rFonts w:ascii="Helvetica" w:eastAsia="Times New Roman" w:hAnsi="Helvetica" w:cs="Times New Roman"/>
          <w:color w:val="000000"/>
          <w:spacing w:val="-3"/>
          <w:sz w:val="26"/>
          <w:szCs w:val="26"/>
        </w:rPr>
      </w:pPr>
    </w:p>
    <w:p w:rsidR="00273C8A" w:rsidRDefault="00273C8A" w:rsidP="00273C8A">
      <w:pPr>
        <w:shd w:val="clear" w:color="auto" w:fill="FAFAB7"/>
        <w:spacing w:line="375" w:lineRule="atLeast"/>
        <w:rPr>
          <w:rFonts w:ascii="Helvetica" w:eastAsia="Times New Roman" w:hAnsi="Helvetica" w:cs="Times New Roman"/>
          <w:color w:val="000000"/>
          <w:spacing w:val="-3"/>
          <w:sz w:val="26"/>
          <w:szCs w:val="26"/>
        </w:rPr>
      </w:pPr>
      <w:r w:rsidRPr="00273C8A">
        <w:rPr>
          <w:rFonts w:ascii="Helvetica" w:eastAsia="Times New Roman" w:hAnsi="Helvetica" w:cs="Times New Roman"/>
          <w:color w:val="000000"/>
          <w:spacing w:val="-3"/>
          <w:sz w:val="26"/>
          <w:szCs w:val="26"/>
        </w:rPr>
        <w:t>When your </w:t>
      </w:r>
      <w:r w:rsidRPr="00273C8A">
        <w:rPr>
          <w:rFonts w:ascii="Helvetica" w:eastAsia="Times New Roman" w:hAnsi="Helvetica" w:cs="Times New Roman"/>
          <w:i/>
          <w:iCs/>
          <w:color w:val="000000"/>
          <w:spacing w:val="-3"/>
          <w:sz w:val="26"/>
          <w:szCs w:val="26"/>
        </w:rPr>
        <w:t>IR Application</w:t>
      </w:r>
      <w:r w:rsidRPr="00273C8A">
        <w:rPr>
          <w:rFonts w:ascii="Helvetica" w:eastAsia="Times New Roman" w:hAnsi="Helvetica" w:cs="Times New Roman"/>
          <w:color w:val="000000"/>
          <w:spacing w:val="-3"/>
          <w:sz w:val="26"/>
          <w:szCs w:val="26"/>
        </w:rPr>
        <w:t> for TCC is approved and processed, a five-character alphanumeric TCC is assigned to your business. An approval letter will be sent by U.S. Postal Service to the address listed when the IR Application for TCC was submitted, informing you of your TCC. Allow 45 days for processing, although if no additional information is needed by the IRS, it may be much faster. If you do not receive a TCC within 45 days, contact the IRS at (866) 455-7438.</w:t>
      </w:r>
      <w:r w:rsidRPr="00273C8A">
        <w:rPr>
          <w:rFonts w:ascii="Helvetica" w:eastAsia="Times New Roman" w:hAnsi="Helvetica" w:cs="Times New Roman"/>
          <w:color w:val="000000"/>
          <w:spacing w:val="-3"/>
          <w:sz w:val="26"/>
          <w:szCs w:val="26"/>
        </w:rPr>
        <w:br/>
      </w:r>
      <w:r w:rsidRPr="00273C8A">
        <w:rPr>
          <w:rFonts w:ascii="Helvetica" w:eastAsia="Times New Roman" w:hAnsi="Helvetica" w:cs="Times New Roman"/>
          <w:color w:val="000000"/>
          <w:spacing w:val="-3"/>
          <w:sz w:val="26"/>
          <w:szCs w:val="26"/>
        </w:rPr>
        <w:br/>
        <w:t>Your TCC will also be available to view online sooner than receiving the by mail approval letter. After logging in to your irs.gov E-Services account, on the </w:t>
      </w:r>
      <w:r w:rsidRPr="00273C8A">
        <w:rPr>
          <w:rFonts w:ascii="Helvetica" w:eastAsia="Times New Roman" w:hAnsi="Helvetica" w:cs="Times New Roman"/>
          <w:i/>
          <w:iCs/>
          <w:color w:val="000000"/>
          <w:spacing w:val="-3"/>
          <w:sz w:val="26"/>
          <w:szCs w:val="26"/>
        </w:rPr>
        <w:t>Select Organization</w:t>
      </w:r>
      <w:r w:rsidRPr="00273C8A">
        <w:rPr>
          <w:rFonts w:ascii="Helvetica" w:eastAsia="Times New Roman" w:hAnsi="Helvetica" w:cs="Times New Roman"/>
          <w:color w:val="000000"/>
          <w:spacing w:val="-3"/>
          <w:sz w:val="26"/>
          <w:szCs w:val="26"/>
        </w:rPr>
        <w:t> screen you may see an additional line selection: “(IR TCC) Your Business Name”. If not, select </w:t>
      </w:r>
      <w:r w:rsidRPr="00273C8A">
        <w:rPr>
          <w:rFonts w:ascii="Helvetica" w:eastAsia="Times New Roman" w:hAnsi="Helvetica" w:cs="Times New Roman"/>
          <w:i/>
          <w:iCs/>
          <w:color w:val="000000"/>
          <w:spacing w:val="-3"/>
          <w:sz w:val="26"/>
          <w:szCs w:val="26"/>
        </w:rPr>
        <w:t>Individual</w:t>
      </w:r>
      <w:r w:rsidRPr="00273C8A">
        <w:rPr>
          <w:rFonts w:ascii="Helvetica" w:eastAsia="Times New Roman" w:hAnsi="Helvetica" w:cs="Times New Roman"/>
          <w:color w:val="000000"/>
          <w:spacing w:val="-3"/>
          <w:sz w:val="26"/>
          <w:szCs w:val="26"/>
        </w:rPr>
        <w:t>. Then click on the </w:t>
      </w:r>
      <w:r w:rsidRPr="00273C8A">
        <w:rPr>
          <w:rFonts w:ascii="Helvetica" w:eastAsia="Times New Roman" w:hAnsi="Helvetica" w:cs="Times New Roman"/>
          <w:i/>
          <w:iCs/>
          <w:color w:val="000000"/>
          <w:spacing w:val="-3"/>
          <w:sz w:val="26"/>
          <w:szCs w:val="26"/>
        </w:rPr>
        <w:t>Eyeball Icon</w:t>
      </w:r>
      <w:r w:rsidRPr="00273C8A">
        <w:rPr>
          <w:rFonts w:ascii="Helvetica" w:eastAsia="Times New Roman" w:hAnsi="Helvetica" w:cs="Times New Roman"/>
          <w:color w:val="000000"/>
          <w:spacing w:val="-3"/>
          <w:sz w:val="26"/>
          <w:szCs w:val="26"/>
        </w:rPr>
        <w:t xml:space="preserve"> to view </w:t>
      </w:r>
      <w:r w:rsidRPr="00273C8A">
        <w:rPr>
          <w:rFonts w:ascii="Helvetica" w:eastAsia="Times New Roman" w:hAnsi="Helvetica" w:cs="Times New Roman"/>
          <w:color w:val="000000"/>
          <w:spacing w:val="-3"/>
          <w:sz w:val="26"/>
          <w:szCs w:val="26"/>
        </w:rPr>
        <w:lastRenderedPageBreak/>
        <w:t xml:space="preserve">your application, which will either contain your new TCC </w:t>
      </w:r>
      <w:proofErr w:type="gramStart"/>
      <w:r w:rsidRPr="00273C8A">
        <w:rPr>
          <w:rFonts w:ascii="Helvetica" w:eastAsia="Times New Roman" w:hAnsi="Helvetica" w:cs="Times New Roman"/>
          <w:color w:val="000000"/>
          <w:spacing w:val="-3"/>
          <w:sz w:val="26"/>
          <w:szCs w:val="26"/>
        </w:rPr>
        <w:t>5 digit</w:t>
      </w:r>
      <w:proofErr w:type="gramEnd"/>
      <w:r w:rsidRPr="00273C8A">
        <w:rPr>
          <w:rFonts w:ascii="Helvetica" w:eastAsia="Times New Roman" w:hAnsi="Helvetica" w:cs="Times New Roman"/>
          <w:color w:val="000000"/>
          <w:spacing w:val="-3"/>
          <w:sz w:val="26"/>
          <w:szCs w:val="26"/>
        </w:rPr>
        <w:t xml:space="preserve"> number, or should show as </w:t>
      </w:r>
      <w:r w:rsidRPr="00273C8A">
        <w:rPr>
          <w:rFonts w:ascii="Helvetica" w:eastAsia="Times New Roman" w:hAnsi="Helvetica" w:cs="Times New Roman"/>
          <w:i/>
          <w:iCs/>
          <w:color w:val="000000"/>
          <w:spacing w:val="-3"/>
          <w:sz w:val="26"/>
          <w:szCs w:val="26"/>
        </w:rPr>
        <w:t>Submitted Pending Review</w:t>
      </w:r>
      <w:r w:rsidRPr="00273C8A">
        <w:rPr>
          <w:rFonts w:ascii="Helvetica" w:eastAsia="Times New Roman" w:hAnsi="Helvetica" w:cs="Times New Roman"/>
          <w:color w:val="000000"/>
          <w:spacing w:val="-3"/>
          <w:sz w:val="26"/>
          <w:szCs w:val="26"/>
        </w:rPr>
        <w:t>.</w:t>
      </w:r>
    </w:p>
    <w:p w:rsidR="006D7F1C" w:rsidRPr="00273C8A" w:rsidRDefault="006D7F1C" w:rsidP="00273C8A">
      <w:pPr>
        <w:shd w:val="clear" w:color="auto" w:fill="FAFAB7"/>
        <w:spacing w:line="375" w:lineRule="atLeast"/>
        <w:rPr>
          <w:rFonts w:ascii="Helvetica" w:eastAsia="Times New Roman" w:hAnsi="Helvetica" w:cs="Times New Roman"/>
          <w:color w:val="000000"/>
          <w:spacing w:val="-3"/>
          <w:sz w:val="26"/>
          <w:szCs w:val="26"/>
        </w:rPr>
      </w:pPr>
    </w:p>
    <w:p w:rsidR="006D7F1C" w:rsidRDefault="00273C8A" w:rsidP="00273C8A">
      <w:pPr>
        <w:shd w:val="clear" w:color="auto" w:fill="DAEAFF"/>
        <w:spacing w:line="375" w:lineRule="atLeast"/>
        <w:rPr>
          <w:rFonts w:ascii="Helvetica" w:eastAsia="Times New Roman" w:hAnsi="Helvetica" w:cs="Times New Roman"/>
          <w:color w:val="000000"/>
          <w:spacing w:val="-3"/>
          <w:sz w:val="26"/>
          <w:szCs w:val="26"/>
        </w:rPr>
      </w:pPr>
      <w:r w:rsidRPr="00273C8A">
        <w:rPr>
          <w:rFonts w:ascii="Helvetica" w:eastAsia="Times New Roman" w:hAnsi="Helvetica" w:cs="Times New Roman"/>
          <w:color w:val="000000"/>
          <w:spacing w:val="-3"/>
          <w:sz w:val="26"/>
          <w:szCs w:val="26"/>
        </w:rPr>
        <w:t xml:space="preserve">Unlike 941 e-filing, a test submission is not required by the FIRE System before </w:t>
      </w:r>
    </w:p>
    <w:p w:rsidR="00273C8A" w:rsidRPr="00273C8A" w:rsidRDefault="00273C8A" w:rsidP="00273C8A">
      <w:pPr>
        <w:shd w:val="clear" w:color="auto" w:fill="DAEAFF"/>
        <w:spacing w:line="375" w:lineRule="atLeast"/>
        <w:rPr>
          <w:rFonts w:ascii="Helvetica" w:eastAsia="Times New Roman" w:hAnsi="Helvetica" w:cs="Times New Roman"/>
          <w:color w:val="000000"/>
          <w:spacing w:val="-3"/>
          <w:sz w:val="26"/>
          <w:szCs w:val="26"/>
        </w:rPr>
      </w:pPr>
      <w:bookmarkStart w:id="1" w:name="_GoBack"/>
      <w:bookmarkEnd w:id="1"/>
      <w:r w:rsidRPr="00273C8A">
        <w:rPr>
          <w:rFonts w:ascii="Helvetica" w:eastAsia="Times New Roman" w:hAnsi="Helvetica" w:cs="Times New Roman"/>
          <w:color w:val="000000"/>
          <w:spacing w:val="-3"/>
          <w:sz w:val="26"/>
          <w:szCs w:val="26"/>
        </w:rPr>
        <w:t>e-filing 1099’s.</w:t>
      </w:r>
    </w:p>
    <w:p w:rsidR="00273C8A" w:rsidRPr="00273C8A" w:rsidRDefault="00273C8A" w:rsidP="00273C8A">
      <w:pPr>
        <w:shd w:val="clear" w:color="auto" w:fill="FFFFFF"/>
        <w:spacing w:before="100" w:beforeAutospacing="1" w:after="75" w:line="240" w:lineRule="auto"/>
        <w:outlineLvl w:val="2"/>
        <w:rPr>
          <w:rFonts w:ascii="Helvetica" w:eastAsia="Times New Roman" w:hAnsi="Helvetica" w:cs="Times New Roman"/>
          <w:b/>
          <w:bCs/>
          <w:color w:val="191919"/>
          <w:sz w:val="36"/>
          <w:szCs w:val="36"/>
        </w:rPr>
      </w:pPr>
      <w:r w:rsidRPr="00273C8A">
        <w:rPr>
          <w:rFonts w:ascii="Helvetica" w:eastAsia="Times New Roman" w:hAnsi="Helvetica" w:cs="Times New Roman"/>
          <w:b/>
          <w:bCs/>
          <w:color w:val="191919"/>
          <w:sz w:val="36"/>
          <w:szCs w:val="36"/>
        </w:rPr>
        <w:t>FIRE System Phone Support</w:t>
      </w:r>
    </w:p>
    <w:p w:rsidR="00273C8A" w:rsidRPr="00273C8A" w:rsidRDefault="00273C8A" w:rsidP="00273C8A">
      <w:pPr>
        <w:shd w:val="clear" w:color="auto" w:fill="FFFFFF"/>
        <w:spacing w:before="100" w:beforeAutospacing="1" w:after="100" w:afterAutospacing="1" w:line="375" w:lineRule="atLeast"/>
        <w:rPr>
          <w:rFonts w:ascii="Helvetica" w:eastAsia="Times New Roman" w:hAnsi="Helvetica" w:cs="Times New Roman"/>
          <w:color w:val="000000"/>
          <w:spacing w:val="-3"/>
          <w:sz w:val="26"/>
          <w:szCs w:val="26"/>
        </w:rPr>
      </w:pPr>
      <w:r w:rsidRPr="00273C8A">
        <w:rPr>
          <w:rFonts w:ascii="Helvetica" w:eastAsia="Times New Roman" w:hAnsi="Helvetica" w:cs="Times New Roman"/>
          <w:color w:val="000000"/>
          <w:spacing w:val="-3"/>
          <w:sz w:val="26"/>
          <w:szCs w:val="26"/>
        </w:rPr>
        <w:t>FIRE System Phone Support is called their “TSO line”.</w:t>
      </w:r>
    </w:p>
    <w:p w:rsidR="00273C8A" w:rsidRPr="00273C8A" w:rsidRDefault="00273C8A" w:rsidP="00273C8A">
      <w:pPr>
        <w:shd w:val="clear" w:color="auto" w:fill="FFFFFF"/>
        <w:spacing w:before="100" w:beforeAutospacing="1" w:after="100" w:afterAutospacing="1" w:line="375" w:lineRule="atLeast"/>
        <w:rPr>
          <w:rFonts w:ascii="Helvetica" w:eastAsia="Times New Roman" w:hAnsi="Helvetica" w:cs="Times New Roman"/>
          <w:color w:val="000000"/>
          <w:spacing w:val="-3"/>
          <w:sz w:val="26"/>
          <w:szCs w:val="26"/>
        </w:rPr>
      </w:pPr>
      <w:r w:rsidRPr="00273C8A">
        <w:rPr>
          <w:rFonts w:ascii="Helvetica" w:eastAsia="Times New Roman" w:hAnsi="Helvetica" w:cs="Times New Roman"/>
          <w:color w:val="000000"/>
          <w:spacing w:val="-3"/>
          <w:sz w:val="26"/>
          <w:szCs w:val="26"/>
        </w:rPr>
        <w:t>Listen to all options before making your selection.</w:t>
      </w:r>
    </w:p>
    <w:p w:rsidR="00273C8A" w:rsidRPr="00273C8A" w:rsidRDefault="00273C8A" w:rsidP="00273C8A">
      <w:pPr>
        <w:numPr>
          <w:ilvl w:val="0"/>
          <w:numId w:val="8"/>
        </w:numPr>
        <w:shd w:val="clear" w:color="auto" w:fill="FFFFFF"/>
        <w:spacing w:before="100" w:beforeAutospacing="1" w:after="100" w:afterAutospacing="1" w:line="240" w:lineRule="auto"/>
        <w:ind w:left="375" w:hanging="240"/>
        <w:rPr>
          <w:rFonts w:ascii="Helvetica" w:eastAsia="Times New Roman" w:hAnsi="Helvetica" w:cs="Times New Roman"/>
          <w:color w:val="000000"/>
          <w:sz w:val="26"/>
          <w:szCs w:val="26"/>
        </w:rPr>
      </w:pPr>
      <w:r w:rsidRPr="00273C8A">
        <w:rPr>
          <w:rFonts w:ascii="Helvetica" w:eastAsia="Times New Roman" w:hAnsi="Helvetica" w:cs="Times New Roman"/>
          <w:color w:val="000000"/>
          <w:sz w:val="26"/>
          <w:szCs w:val="26"/>
        </w:rPr>
        <w:t>Hours: Monday through Friday, 8:30A to 5:30P ET.</w:t>
      </w:r>
    </w:p>
    <w:p w:rsidR="00273C8A" w:rsidRPr="00273C8A" w:rsidRDefault="00273C8A" w:rsidP="00273C8A">
      <w:pPr>
        <w:numPr>
          <w:ilvl w:val="0"/>
          <w:numId w:val="8"/>
        </w:numPr>
        <w:shd w:val="clear" w:color="auto" w:fill="FFFFFF"/>
        <w:spacing w:before="100" w:beforeAutospacing="1" w:after="100" w:afterAutospacing="1" w:line="240" w:lineRule="auto"/>
        <w:ind w:left="375" w:hanging="240"/>
        <w:rPr>
          <w:rFonts w:ascii="Helvetica" w:eastAsia="Times New Roman" w:hAnsi="Helvetica" w:cs="Times New Roman"/>
          <w:color w:val="000000"/>
          <w:sz w:val="26"/>
          <w:szCs w:val="26"/>
        </w:rPr>
      </w:pPr>
      <w:r w:rsidRPr="00273C8A">
        <w:rPr>
          <w:rFonts w:ascii="Helvetica" w:eastAsia="Times New Roman" w:hAnsi="Helvetica" w:cs="Times New Roman"/>
          <w:color w:val="000000"/>
          <w:sz w:val="26"/>
          <w:szCs w:val="26"/>
        </w:rPr>
        <w:t>866-455-7438 (toll-free) this is the regular fire number</w:t>
      </w:r>
    </w:p>
    <w:p w:rsidR="00273C8A" w:rsidRPr="00273C8A" w:rsidRDefault="00273C8A" w:rsidP="00273C8A">
      <w:pPr>
        <w:numPr>
          <w:ilvl w:val="0"/>
          <w:numId w:val="8"/>
        </w:numPr>
        <w:shd w:val="clear" w:color="auto" w:fill="FFFFFF"/>
        <w:spacing w:before="100" w:beforeAutospacing="1" w:after="100" w:afterAutospacing="1" w:line="240" w:lineRule="auto"/>
        <w:ind w:left="375" w:hanging="240"/>
        <w:rPr>
          <w:rFonts w:ascii="Helvetica" w:eastAsia="Times New Roman" w:hAnsi="Helvetica" w:cs="Times New Roman"/>
          <w:color w:val="000000"/>
          <w:sz w:val="26"/>
          <w:szCs w:val="26"/>
        </w:rPr>
      </w:pPr>
      <w:r w:rsidRPr="00273C8A">
        <w:rPr>
          <w:rFonts w:ascii="Helvetica" w:eastAsia="Times New Roman" w:hAnsi="Helvetica" w:cs="Times New Roman"/>
          <w:color w:val="000000"/>
          <w:sz w:val="26"/>
          <w:szCs w:val="26"/>
        </w:rPr>
        <w:t>304-263-8700 (International) (Not toll-free)</w:t>
      </w:r>
    </w:p>
    <w:p w:rsidR="00273C8A" w:rsidRPr="00273C8A" w:rsidRDefault="00273C8A" w:rsidP="00273C8A">
      <w:pPr>
        <w:numPr>
          <w:ilvl w:val="0"/>
          <w:numId w:val="8"/>
        </w:numPr>
        <w:shd w:val="clear" w:color="auto" w:fill="FFFFFF"/>
        <w:spacing w:before="100" w:beforeAutospacing="1" w:after="100" w:afterAutospacing="1" w:line="240" w:lineRule="auto"/>
        <w:ind w:left="375" w:hanging="240"/>
        <w:rPr>
          <w:rFonts w:ascii="Helvetica" w:eastAsia="Times New Roman" w:hAnsi="Helvetica" w:cs="Times New Roman"/>
          <w:color w:val="000000"/>
          <w:sz w:val="26"/>
          <w:szCs w:val="26"/>
        </w:rPr>
      </w:pPr>
      <w:r w:rsidRPr="00273C8A">
        <w:rPr>
          <w:rFonts w:ascii="Helvetica" w:eastAsia="Times New Roman" w:hAnsi="Helvetica" w:cs="Times New Roman"/>
          <w:color w:val="000000"/>
          <w:sz w:val="26"/>
          <w:szCs w:val="26"/>
        </w:rPr>
        <w:t>304-579-4827 for Telecommunications Device for the Deaf (TDD) (Not toll-free)</w:t>
      </w:r>
    </w:p>
    <w:p w:rsidR="00273C8A" w:rsidRPr="00273C8A" w:rsidRDefault="00273C8A" w:rsidP="00273C8A">
      <w:p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p>
    <w:p w:rsidR="00227A97" w:rsidRDefault="00227A97"/>
    <w:sectPr w:rsidR="00227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B02"/>
    <w:multiLevelType w:val="multilevel"/>
    <w:tmpl w:val="E4D08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919C4"/>
    <w:multiLevelType w:val="multilevel"/>
    <w:tmpl w:val="3BF48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C781D"/>
    <w:multiLevelType w:val="multilevel"/>
    <w:tmpl w:val="C66481BA"/>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D3213A"/>
    <w:multiLevelType w:val="hybridMultilevel"/>
    <w:tmpl w:val="BFC21EA6"/>
    <w:lvl w:ilvl="0" w:tplc="DFA08E84">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40F77E00"/>
    <w:multiLevelType w:val="multilevel"/>
    <w:tmpl w:val="4AB8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D59EF"/>
    <w:multiLevelType w:val="multilevel"/>
    <w:tmpl w:val="03B23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F478F8"/>
    <w:multiLevelType w:val="multilevel"/>
    <w:tmpl w:val="35880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D15CA2"/>
    <w:multiLevelType w:val="multilevel"/>
    <w:tmpl w:val="DD28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1C5E05"/>
    <w:multiLevelType w:val="multilevel"/>
    <w:tmpl w:val="6A4A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5"/>
  </w:num>
  <w:num w:numId="5">
    <w:abstractNumId w:val="1"/>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8A"/>
    <w:rsid w:val="000F0C92"/>
    <w:rsid w:val="00227A97"/>
    <w:rsid w:val="00273C8A"/>
    <w:rsid w:val="004C781E"/>
    <w:rsid w:val="006D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88DF"/>
  <w15:chartTrackingRefBased/>
  <w15:docId w15:val="{6E748752-40C9-4E16-80A2-132DAF90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73C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73C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3C8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73C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3C8A"/>
    <w:rPr>
      <w:color w:val="0000FF"/>
      <w:u w:val="single"/>
    </w:rPr>
  </w:style>
  <w:style w:type="character" w:styleId="Emphasis">
    <w:name w:val="Emphasis"/>
    <w:basedOn w:val="DefaultParagraphFont"/>
    <w:uiPriority w:val="20"/>
    <w:qFormat/>
    <w:rsid w:val="00273C8A"/>
    <w:rPr>
      <w:i/>
      <w:iCs/>
    </w:rPr>
  </w:style>
  <w:style w:type="character" w:customStyle="1" w:styleId="Heading3Char">
    <w:name w:val="Heading 3 Char"/>
    <w:basedOn w:val="DefaultParagraphFont"/>
    <w:link w:val="Heading3"/>
    <w:uiPriority w:val="9"/>
    <w:semiHidden/>
    <w:rsid w:val="00273C8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D7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25978">
      <w:bodyDiv w:val="1"/>
      <w:marLeft w:val="0"/>
      <w:marRight w:val="0"/>
      <w:marTop w:val="0"/>
      <w:marBottom w:val="0"/>
      <w:divBdr>
        <w:top w:val="none" w:sz="0" w:space="0" w:color="auto"/>
        <w:left w:val="none" w:sz="0" w:space="0" w:color="auto"/>
        <w:bottom w:val="none" w:sz="0" w:space="0" w:color="auto"/>
        <w:right w:val="none" w:sz="0" w:space="0" w:color="auto"/>
      </w:divBdr>
      <w:divsChild>
        <w:div w:id="160894417">
          <w:marLeft w:val="0"/>
          <w:marRight w:val="0"/>
          <w:marTop w:val="240"/>
          <w:marBottom w:val="240"/>
          <w:divBdr>
            <w:top w:val="single" w:sz="2" w:space="10" w:color="E6E6E6"/>
            <w:left w:val="single" w:sz="2" w:space="31" w:color="E6E6E6"/>
            <w:bottom w:val="single" w:sz="2" w:space="11" w:color="E6E6E6"/>
            <w:right w:val="single" w:sz="2" w:space="15" w:color="E6E6E6"/>
          </w:divBdr>
        </w:div>
        <w:div w:id="198595526">
          <w:marLeft w:val="0"/>
          <w:marRight w:val="0"/>
          <w:marTop w:val="240"/>
          <w:marBottom w:val="240"/>
          <w:divBdr>
            <w:top w:val="single" w:sz="2" w:space="10" w:color="E6E6E6"/>
            <w:left w:val="single" w:sz="2" w:space="31" w:color="E6E6E6"/>
            <w:bottom w:val="single" w:sz="2" w:space="11" w:color="E6E6E6"/>
            <w:right w:val="single" w:sz="2" w:space="15" w:color="E6E6E6"/>
          </w:divBdr>
        </w:div>
        <w:div w:id="296103481">
          <w:marLeft w:val="0"/>
          <w:marRight w:val="0"/>
          <w:marTop w:val="240"/>
          <w:marBottom w:val="240"/>
          <w:divBdr>
            <w:top w:val="single" w:sz="2" w:space="10" w:color="E6E6E6"/>
            <w:left w:val="single" w:sz="2" w:space="31" w:color="E6E6E6"/>
            <w:bottom w:val="single" w:sz="2" w:space="11" w:color="E6E6E6"/>
            <w:right w:val="single" w:sz="2" w:space="15" w:color="E6E6E6"/>
          </w:divBdr>
        </w:div>
        <w:div w:id="333727057">
          <w:marLeft w:val="0"/>
          <w:marRight w:val="0"/>
          <w:marTop w:val="240"/>
          <w:marBottom w:val="240"/>
          <w:divBdr>
            <w:top w:val="single" w:sz="2" w:space="10" w:color="E6E6E6"/>
            <w:left w:val="single" w:sz="2" w:space="31" w:color="E6E6E6"/>
            <w:bottom w:val="single" w:sz="2" w:space="11" w:color="E6E6E6"/>
            <w:right w:val="single" w:sz="2" w:space="15" w:color="E6E6E6"/>
          </w:divBdr>
        </w:div>
        <w:div w:id="1161265108">
          <w:marLeft w:val="0"/>
          <w:marRight w:val="0"/>
          <w:marTop w:val="240"/>
          <w:marBottom w:val="240"/>
          <w:divBdr>
            <w:top w:val="single" w:sz="2" w:space="10" w:color="E6E6E6"/>
            <w:left w:val="single" w:sz="2" w:space="31" w:color="E6E6E6"/>
            <w:bottom w:val="single" w:sz="2" w:space="11" w:color="E6E6E6"/>
            <w:right w:val="single" w:sz="2" w:space="15" w:color="E6E6E6"/>
          </w:divBdr>
        </w:div>
        <w:div w:id="1326007725">
          <w:marLeft w:val="0"/>
          <w:marRight w:val="0"/>
          <w:marTop w:val="240"/>
          <w:marBottom w:val="240"/>
          <w:divBdr>
            <w:top w:val="single" w:sz="2" w:space="10" w:color="E6E6E6"/>
            <w:left w:val="single" w:sz="2" w:space="31" w:color="E6E6E6"/>
            <w:bottom w:val="single" w:sz="2" w:space="11" w:color="E6E6E6"/>
            <w:right w:val="single" w:sz="2" w:space="15" w:color="E6E6E6"/>
          </w:divBdr>
        </w:div>
        <w:div w:id="1473716006">
          <w:marLeft w:val="0"/>
          <w:marRight w:val="0"/>
          <w:marTop w:val="240"/>
          <w:marBottom w:val="240"/>
          <w:divBdr>
            <w:top w:val="single" w:sz="2" w:space="10" w:color="E6E6E6"/>
            <w:left w:val="single" w:sz="2" w:space="31" w:color="E6E6E6"/>
            <w:bottom w:val="single" w:sz="2" w:space="11" w:color="E6E6E6"/>
            <w:right w:val="single" w:sz="2" w:space="15" w:color="E6E6E6"/>
          </w:divBdr>
        </w:div>
        <w:div w:id="1754815594">
          <w:marLeft w:val="0"/>
          <w:marRight w:val="0"/>
          <w:marTop w:val="240"/>
          <w:marBottom w:val="240"/>
          <w:divBdr>
            <w:top w:val="single" w:sz="2" w:space="10" w:color="E6E6E6"/>
            <w:left w:val="single" w:sz="2" w:space="31" w:color="E6E6E6"/>
            <w:bottom w:val="single" w:sz="2" w:space="11" w:color="E6E6E6"/>
            <w:right w:val="single" w:sz="2" w:space="15" w:color="E6E6E6"/>
          </w:divBdr>
        </w:div>
      </w:divsChild>
    </w:div>
    <w:div w:id="1503858035">
      <w:bodyDiv w:val="1"/>
      <w:marLeft w:val="0"/>
      <w:marRight w:val="0"/>
      <w:marTop w:val="0"/>
      <w:marBottom w:val="0"/>
      <w:divBdr>
        <w:top w:val="none" w:sz="0" w:space="0" w:color="auto"/>
        <w:left w:val="none" w:sz="0" w:space="0" w:color="auto"/>
        <w:bottom w:val="none" w:sz="0" w:space="0" w:color="auto"/>
        <w:right w:val="none" w:sz="0" w:space="0" w:color="auto"/>
      </w:divBdr>
    </w:div>
    <w:div w:id="18951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tax-professionals/fire-system-update-improving-the-process-and-security-for-information-return-ir-application-for-transmitter-control-code-tcc"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s://la2.www4.irs.gov/PeopleBooks/CRMPROD/Training/esam/eFile/index.html" TargetMode="External"/><Relationship Id="rId12" Type="http://schemas.openxmlformats.org/officeDocument/2006/relationships/hyperlink" Target="https://help.id.me/hc/en-us"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rs.gov/tax-professionals/fire-system-update-improving-the-process-and-security-for-information-return-ir-application-for-transmitter-control-code-tcc" TargetMode="External"/><Relationship Id="rId11" Type="http://schemas.openxmlformats.org/officeDocument/2006/relationships/image" Target="media/image2.png"/><Relationship Id="rId5" Type="http://schemas.openxmlformats.org/officeDocument/2006/relationships/hyperlink" Target="https://www.irs.gov/privacy-disclosure/secure-access-how-to-register-for-certain-online-self-help-tools" TargetMode="Externa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rs.gov/e-file-providers/filing-information-returns-electronically-fire"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1297</TotalTime>
  <Pages>8</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Wylie</dc:creator>
  <cp:keywords/>
  <dc:description/>
  <cp:lastModifiedBy>Marcia Wylie</cp:lastModifiedBy>
  <cp:revision>1</cp:revision>
  <dcterms:created xsi:type="dcterms:W3CDTF">2022-09-13T19:45:00Z</dcterms:created>
  <dcterms:modified xsi:type="dcterms:W3CDTF">2022-09-22T13:48:00Z</dcterms:modified>
</cp:coreProperties>
</file>