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A35B3E4" w:rsidP="0A35B3E4" w:rsidRDefault="0A35B3E4" w14:paraId="260A7C8C" w14:textId="08D0BB51">
      <w:pPr>
        <w:spacing w:after="0" w:line="240" w:lineRule="auto"/>
        <w:jc w:val="center"/>
        <w:rPr>
          <w:sz w:val="28"/>
          <w:szCs w:val="28"/>
        </w:rPr>
      </w:pPr>
    </w:p>
    <w:p w:rsidR="00FE1A5E" w:rsidP="00511832" w:rsidRDefault="00511832" w14:paraId="4DEFBF49" w14:textId="393762E4">
      <w:pPr>
        <w:spacing w:after="0" w:line="240" w:lineRule="auto"/>
        <w:jc w:val="center"/>
        <w:rPr>
          <w:sz w:val="28"/>
          <w:szCs w:val="28"/>
        </w:rPr>
      </w:pPr>
      <w:r>
        <w:rPr>
          <w:sz w:val="28"/>
          <w:szCs w:val="28"/>
        </w:rPr>
        <w:t>Brown County Educational Service Center</w:t>
      </w:r>
    </w:p>
    <w:p w:rsidR="00FE1A5E" w:rsidP="00511832" w:rsidRDefault="00511832" w14:paraId="1EAEE391" w14:textId="018A3B26">
      <w:pPr>
        <w:spacing w:after="0" w:line="240" w:lineRule="auto"/>
        <w:jc w:val="center"/>
        <w:rPr>
          <w:sz w:val="28"/>
          <w:szCs w:val="28"/>
        </w:rPr>
      </w:pPr>
      <w:r>
        <w:rPr>
          <w:sz w:val="28"/>
          <w:szCs w:val="28"/>
        </w:rPr>
        <w:t>Treasurer Postin</w:t>
      </w:r>
      <w:r w:rsidR="00E854E7">
        <w:rPr>
          <w:sz w:val="28"/>
          <w:szCs w:val="28"/>
        </w:rPr>
        <w:t>g</w:t>
      </w:r>
    </w:p>
    <w:p w:rsidR="00FE1A5E" w:rsidP="00511832" w:rsidRDefault="00FE1A5E" w14:paraId="2F0BDC4D" w14:textId="77777777">
      <w:pPr>
        <w:spacing w:after="0" w:line="240" w:lineRule="auto"/>
        <w:jc w:val="center"/>
        <w:rPr>
          <w:sz w:val="28"/>
          <w:szCs w:val="28"/>
        </w:rPr>
      </w:pPr>
    </w:p>
    <w:p w:rsidR="00E854E7" w:rsidP="00511832" w:rsidRDefault="00E854E7" w14:paraId="00E0A120" w14:textId="314AB0D4">
      <w:pPr>
        <w:spacing w:after="0" w:line="240" w:lineRule="auto"/>
        <w:jc w:val="center"/>
        <w:rPr>
          <w:sz w:val="28"/>
          <w:szCs w:val="28"/>
        </w:rPr>
      </w:pPr>
      <w:r>
        <w:rPr>
          <w:sz w:val="28"/>
          <w:szCs w:val="28"/>
        </w:rPr>
        <w:t>February 26, 2024</w:t>
      </w:r>
    </w:p>
    <w:p w:rsidR="00FE1A5E" w:rsidP="00511832" w:rsidRDefault="00FE1A5E" w14:paraId="196E7A7A" w14:textId="77777777">
      <w:pPr>
        <w:spacing w:after="0" w:line="240" w:lineRule="auto"/>
        <w:jc w:val="center"/>
        <w:rPr>
          <w:sz w:val="28"/>
          <w:szCs w:val="28"/>
        </w:rPr>
      </w:pPr>
    </w:p>
    <w:p w:rsidR="00511832" w:rsidP="00511832" w:rsidRDefault="00511832" w14:paraId="3B80CD6F" w14:textId="77777777">
      <w:pPr>
        <w:spacing w:after="0" w:line="240" w:lineRule="auto"/>
        <w:rPr>
          <w:sz w:val="24"/>
          <w:szCs w:val="24"/>
        </w:rPr>
      </w:pPr>
    </w:p>
    <w:p w:rsidR="00511832" w:rsidP="00511832" w:rsidRDefault="00511832" w14:paraId="5755EF18" w14:textId="3B5A1B2D">
      <w:pPr>
        <w:spacing w:after="0" w:line="240" w:lineRule="auto"/>
        <w:rPr>
          <w:sz w:val="24"/>
          <w:szCs w:val="24"/>
        </w:rPr>
      </w:pPr>
      <w:r>
        <w:rPr>
          <w:sz w:val="24"/>
          <w:szCs w:val="24"/>
        </w:rPr>
        <w:t xml:space="preserve">The Brown County Educational Service Center, located in Georgetown, Ohio, is seeking qualified applicants for the position of Treasurer.  The Governing Board desires a strong leader with a commitment to excellence in </w:t>
      </w:r>
      <w:r w:rsidR="00401ED9">
        <w:rPr>
          <w:sz w:val="24"/>
          <w:szCs w:val="24"/>
        </w:rPr>
        <w:t xml:space="preserve">the </w:t>
      </w:r>
      <w:bookmarkStart w:name="_GoBack" w:id="0"/>
      <w:bookmarkEnd w:id="0"/>
      <w:r>
        <w:rPr>
          <w:sz w:val="24"/>
          <w:szCs w:val="24"/>
        </w:rPr>
        <w:t>financial management of the Center.</w:t>
      </w:r>
      <w:r w:rsidR="00E854E7">
        <w:rPr>
          <w:sz w:val="24"/>
          <w:szCs w:val="24"/>
        </w:rPr>
        <w:t xml:space="preserve">  The position is being vacated </w:t>
      </w:r>
      <w:r w:rsidR="00A119D5">
        <w:rPr>
          <w:sz w:val="24"/>
          <w:szCs w:val="24"/>
        </w:rPr>
        <w:t>due to the</w:t>
      </w:r>
      <w:r w:rsidR="00E854E7">
        <w:rPr>
          <w:sz w:val="24"/>
          <w:szCs w:val="24"/>
        </w:rPr>
        <w:t xml:space="preserve"> </w:t>
      </w:r>
      <w:r w:rsidR="00A119D5">
        <w:rPr>
          <w:sz w:val="24"/>
          <w:szCs w:val="24"/>
        </w:rPr>
        <w:t xml:space="preserve">forthcoming </w:t>
      </w:r>
      <w:r w:rsidR="00E854E7">
        <w:rPr>
          <w:sz w:val="24"/>
          <w:szCs w:val="24"/>
        </w:rPr>
        <w:t>retirement of the current Treasurer</w:t>
      </w:r>
      <w:r w:rsidR="00A119D5">
        <w:rPr>
          <w:sz w:val="24"/>
          <w:szCs w:val="24"/>
        </w:rPr>
        <w:t>.</w:t>
      </w:r>
    </w:p>
    <w:p w:rsidR="009D5ABA" w:rsidP="00511832" w:rsidRDefault="009D5ABA" w14:paraId="28047134" w14:textId="4D778F69">
      <w:pPr>
        <w:spacing w:after="0" w:line="240" w:lineRule="auto"/>
        <w:rPr>
          <w:sz w:val="24"/>
          <w:szCs w:val="24"/>
        </w:rPr>
      </w:pPr>
    </w:p>
    <w:p w:rsidR="009D5ABA" w:rsidP="00511832" w:rsidRDefault="009D5ABA" w14:paraId="7EC59FD5" w14:textId="0339E659">
      <w:pPr>
        <w:spacing w:after="0" w:line="240" w:lineRule="auto"/>
        <w:rPr>
          <w:sz w:val="24"/>
          <w:szCs w:val="24"/>
        </w:rPr>
      </w:pPr>
      <w:r w:rsidRPr="0A35B3E4" w:rsidR="009D5ABA">
        <w:rPr>
          <w:sz w:val="24"/>
          <w:szCs w:val="24"/>
        </w:rPr>
        <w:t>Qualifications and Duties of the Treasurer can be found at</w:t>
      </w:r>
      <w:r w:rsidRPr="0A35B3E4" w:rsidR="0A890785">
        <w:rPr>
          <w:sz w:val="24"/>
          <w:szCs w:val="24"/>
        </w:rPr>
        <w:t xml:space="preserve"> this</w:t>
      </w:r>
      <w:r w:rsidRPr="0A35B3E4" w:rsidR="009D5ABA">
        <w:rPr>
          <w:sz w:val="24"/>
          <w:szCs w:val="24"/>
        </w:rPr>
        <w:t xml:space="preserve"> </w:t>
      </w:r>
      <w:hyperlink r:id="R7c2a56dbf230445c">
        <w:r w:rsidRPr="0A35B3E4" w:rsidR="009D5ABA">
          <w:rPr>
            <w:rStyle w:val="Hyperlink"/>
            <w:sz w:val="24"/>
            <w:szCs w:val="24"/>
          </w:rPr>
          <w:t>link to policy BCC</w:t>
        </w:r>
        <w:r w:rsidRPr="0A35B3E4" w:rsidR="00E854E7">
          <w:rPr>
            <w:rStyle w:val="Hyperlink"/>
            <w:sz w:val="24"/>
            <w:szCs w:val="24"/>
          </w:rPr>
          <w:t xml:space="preserve"> in </w:t>
        </w:r>
        <w:r w:rsidRPr="0A35B3E4" w:rsidR="00401ED9">
          <w:rPr>
            <w:rStyle w:val="Hyperlink"/>
            <w:sz w:val="24"/>
            <w:szCs w:val="24"/>
          </w:rPr>
          <w:t xml:space="preserve">the </w:t>
        </w:r>
        <w:r w:rsidRPr="0A35B3E4" w:rsidR="00E854E7">
          <w:rPr>
            <w:rStyle w:val="Hyperlink"/>
            <w:sz w:val="24"/>
            <w:szCs w:val="24"/>
          </w:rPr>
          <w:t>online manual</w:t>
        </w:r>
      </w:hyperlink>
      <w:r w:rsidRPr="0A35B3E4" w:rsidR="00A119D5">
        <w:rPr>
          <w:sz w:val="24"/>
          <w:szCs w:val="24"/>
        </w:rPr>
        <w:t xml:space="preserve">.  </w:t>
      </w:r>
      <w:r w:rsidRPr="0A35B3E4" w:rsidR="00A119D5">
        <w:rPr>
          <w:sz w:val="24"/>
          <w:szCs w:val="24"/>
        </w:rPr>
        <w:t>This is a twelve-month position with a negotiable salary</w:t>
      </w:r>
      <w:r w:rsidRPr="0A35B3E4" w:rsidR="00A119D5">
        <w:rPr>
          <w:sz w:val="24"/>
          <w:szCs w:val="24"/>
        </w:rPr>
        <w:t xml:space="preserve">.  </w:t>
      </w:r>
      <w:r w:rsidRPr="0A35B3E4" w:rsidR="00A05498">
        <w:rPr>
          <w:sz w:val="24"/>
          <w:szCs w:val="24"/>
        </w:rPr>
        <w:t>The Governing Board is seekin</w:t>
      </w:r>
      <w:r w:rsidRPr="0A35B3E4" w:rsidR="00401ED9">
        <w:rPr>
          <w:sz w:val="24"/>
          <w:szCs w:val="24"/>
        </w:rPr>
        <w:t>g</w:t>
      </w:r>
      <w:r w:rsidRPr="0A35B3E4" w:rsidR="00A05498">
        <w:rPr>
          <w:sz w:val="24"/>
          <w:szCs w:val="24"/>
        </w:rPr>
        <w:t xml:space="preserve"> applicant</w:t>
      </w:r>
      <w:r w:rsidRPr="0A35B3E4" w:rsidR="00401ED9">
        <w:rPr>
          <w:sz w:val="24"/>
          <w:szCs w:val="24"/>
        </w:rPr>
        <w:t>s</w:t>
      </w:r>
      <w:r w:rsidRPr="0A35B3E4" w:rsidR="00A05498">
        <w:rPr>
          <w:sz w:val="24"/>
          <w:szCs w:val="24"/>
        </w:rPr>
        <w:t xml:space="preserve"> with experience as a School </w:t>
      </w:r>
      <w:r w:rsidRPr="0A35B3E4" w:rsidR="00401ED9">
        <w:rPr>
          <w:sz w:val="24"/>
          <w:szCs w:val="24"/>
        </w:rPr>
        <w:t xml:space="preserve">District </w:t>
      </w:r>
      <w:r w:rsidRPr="0A35B3E4" w:rsidR="00A05498">
        <w:rPr>
          <w:sz w:val="24"/>
          <w:szCs w:val="24"/>
        </w:rPr>
        <w:t xml:space="preserve">or ESC treasurer. </w:t>
      </w:r>
    </w:p>
    <w:p w:rsidR="009D5ABA" w:rsidP="00511832" w:rsidRDefault="009D5ABA" w14:paraId="63198435" w14:textId="64F1C5FC">
      <w:pPr>
        <w:spacing w:after="0" w:line="240" w:lineRule="auto"/>
        <w:rPr>
          <w:sz w:val="24"/>
          <w:szCs w:val="24"/>
        </w:rPr>
      </w:pPr>
    </w:p>
    <w:p w:rsidR="009D5ABA" w:rsidP="00511832" w:rsidRDefault="00E854E7" w14:paraId="2A45417F" w14:textId="28F5023F">
      <w:pPr>
        <w:spacing w:after="0" w:line="240" w:lineRule="auto"/>
        <w:rPr>
          <w:sz w:val="24"/>
          <w:szCs w:val="24"/>
        </w:rPr>
      </w:pPr>
      <w:r>
        <w:rPr>
          <w:sz w:val="24"/>
          <w:szCs w:val="24"/>
        </w:rPr>
        <w:t xml:space="preserve">Applicants should complete </w:t>
      </w:r>
      <w:r w:rsidR="00A05498">
        <w:rPr>
          <w:sz w:val="24"/>
          <w:szCs w:val="24"/>
        </w:rPr>
        <w:t xml:space="preserve">the attached </w:t>
      </w:r>
      <w:r>
        <w:rPr>
          <w:sz w:val="24"/>
          <w:szCs w:val="24"/>
        </w:rPr>
        <w:t xml:space="preserve">application, submit </w:t>
      </w:r>
      <w:r w:rsidR="00A05498">
        <w:rPr>
          <w:sz w:val="24"/>
          <w:szCs w:val="24"/>
        </w:rPr>
        <w:t xml:space="preserve">it along with </w:t>
      </w:r>
      <w:r>
        <w:rPr>
          <w:sz w:val="24"/>
          <w:szCs w:val="24"/>
        </w:rPr>
        <w:t>a letter of interest, current resume, list of references and copy of licensure and college transcripts.</w:t>
      </w:r>
      <w:r w:rsidR="00DD4773">
        <w:rPr>
          <w:sz w:val="24"/>
          <w:szCs w:val="24"/>
        </w:rPr>
        <w:t xml:space="preserve">  All documents </w:t>
      </w:r>
      <w:r w:rsidR="00FE1A5E">
        <w:rPr>
          <w:sz w:val="24"/>
          <w:szCs w:val="24"/>
        </w:rPr>
        <w:t>can</w:t>
      </w:r>
      <w:r w:rsidR="00DD4773">
        <w:rPr>
          <w:sz w:val="24"/>
          <w:szCs w:val="24"/>
        </w:rPr>
        <w:t xml:space="preserve"> be </w:t>
      </w:r>
      <w:r w:rsidR="00FE1A5E">
        <w:rPr>
          <w:sz w:val="24"/>
          <w:szCs w:val="24"/>
        </w:rPr>
        <w:t>submitted</w:t>
      </w:r>
      <w:r w:rsidR="00DD4773">
        <w:rPr>
          <w:sz w:val="24"/>
          <w:szCs w:val="24"/>
        </w:rPr>
        <w:t xml:space="preserve"> to </w:t>
      </w:r>
      <w:r w:rsidR="001E6291">
        <w:rPr>
          <w:sz w:val="24"/>
          <w:szCs w:val="24"/>
        </w:rPr>
        <w:t xml:space="preserve">Bill Garrett, Superintendent or Blinda Boothby, Treasurer </w:t>
      </w:r>
      <w:r w:rsidR="00FE1A5E">
        <w:rPr>
          <w:sz w:val="24"/>
          <w:szCs w:val="24"/>
        </w:rPr>
        <w:t xml:space="preserve">at </w:t>
      </w:r>
      <w:r w:rsidR="001E6291">
        <w:rPr>
          <w:sz w:val="24"/>
          <w:szCs w:val="24"/>
        </w:rPr>
        <w:t>9231-B Hamer Road, Georgetown, Ohio 45121</w:t>
      </w:r>
      <w:r w:rsidR="00DD4773">
        <w:rPr>
          <w:sz w:val="24"/>
          <w:szCs w:val="24"/>
        </w:rPr>
        <w:t>.</w:t>
      </w:r>
      <w:r w:rsidRPr="00A119D5" w:rsidR="00A119D5">
        <w:rPr>
          <w:sz w:val="24"/>
          <w:szCs w:val="24"/>
        </w:rPr>
        <w:t xml:space="preserve"> </w:t>
      </w:r>
      <w:r w:rsidR="00A119D5">
        <w:rPr>
          <w:sz w:val="24"/>
          <w:szCs w:val="24"/>
        </w:rPr>
        <w:t xml:space="preserve"> </w:t>
      </w:r>
      <w:r w:rsidR="00A119D5">
        <w:rPr>
          <w:sz w:val="24"/>
          <w:szCs w:val="24"/>
        </w:rPr>
        <w:t>Applicants should not make personal contact with Governing Board members.</w:t>
      </w:r>
    </w:p>
    <w:p w:rsidR="00E854E7" w:rsidP="00511832" w:rsidRDefault="00E854E7" w14:paraId="0B6DB6E7" w14:textId="0B0E7BFC">
      <w:pPr>
        <w:spacing w:after="0" w:line="240" w:lineRule="auto"/>
        <w:rPr>
          <w:sz w:val="24"/>
          <w:szCs w:val="24"/>
        </w:rPr>
      </w:pPr>
    </w:p>
    <w:p w:rsidR="00E854E7" w:rsidP="00511832" w:rsidRDefault="00DD4773" w14:paraId="45B731A3" w14:textId="3502A56B">
      <w:pPr>
        <w:spacing w:after="0" w:line="240" w:lineRule="auto"/>
        <w:rPr>
          <w:sz w:val="24"/>
          <w:szCs w:val="24"/>
        </w:rPr>
      </w:pPr>
      <w:r>
        <w:rPr>
          <w:sz w:val="24"/>
          <w:szCs w:val="24"/>
        </w:rPr>
        <w:t>Fulfillment</w:t>
      </w:r>
      <w:r w:rsidR="00A50BEE">
        <w:rPr>
          <w:sz w:val="24"/>
          <w:szCs w:val="24"/>
        </w:rPr>
        <w:t xml:space="preserve"> </w:t>
      </w:r>
      <w:r>
        <w:rPr>
          <w:sz w:val="24"/>
          <w:szCs w:val="24"/>
        </w:rPr>
        <w:t>timeline for</w:t>
      </w:r>
      <w:r w:rsidR="00A50BEE">
        <w:rPr>
          <w:sz w:val="24"/>
          <w:szCs w:val="24"/>
        </w:rPr>
        <w:t xml:space="preserve"> the position as follows:</w:t>
      </w:r>
    </w:p>
    <w:p w:rsidR="00A50BEE" w:rsidP="00A50BEE" w:rsidRDefault="00A50BEE" w14:paraId="4E7F0E6D" w14:textId="72F0F014">
      <w:pPr>
        <w:pStyle w:val="ListParagraph"/>
        <w:numPr>
          <w:ilvl w:val="0"/>
          <w:numId w:val="4"/>
        </w:numPr>
        <w:spacing w:after="0" w:line="240" w:lineRule="auto"/>
        <w:rPr>
          <w:sz w:val="24"/>
          <w:szCs w:val="24"/>
        </w:rPr>
      </w:pPr>
      <w:r>
        <w:rPr>
          <w:sz w:val="24"/>
          <w:szCs w:val="24"/>
        </w:rPr>
        <w:t>Deadline for submission of application and other documents</w:t>
      </w:r>
      <w:r w:rsidR="00FE1A5E">
        <w:rPr>
          <w:sz w:val="24"/>
          <w:szCs w:val="24"/>
        </w:rPr>
        <w:t xml:space="preserve"> is</w:t>
      </w:r>
      <w:r w:rsidR="001E6291">
        <w:rPr>
          <w:sz w:val="24"/>
          <w:szCs w:val="24"/>
        </w:rPr>
        <w:t xml:space="preserve"> March 15</w:t>
      </w:r>
      <w:r>
        <w:rPr>
          <w:sz w:val="24"/>
          <w:szCs w:val="24"/>
        </w:rPr>
        <w:t>, 2024</w:t>
      </w:r>
    </w:p>
    <w:p w:rsidR="00A50BEE" w:rsidP="00A50BEE" w:rsidRDefault="00A50BEE" w14:paraId="173211F1" w14:textId="6BCC6C1F">
      <w:pPr>
        <w:pStyle w:val="ListParagraph"/>
        <w:numPr>
          <w:ilvl w:val="0"/>
          <w:numId w:val="4"/>
        </w:numPr>
        <w:spacing w:after="0" w:line="240" w:lineRule="auto"/>
        <w:rPr>
          <w:sz w:val="24"/>
          <w:szCs w:val="24"/>
        </w:rPr>
      </w:pPr>
      <w:r>
        <w:rPr>
          <w:sz w:val="24"/>
          <w:szCs w:val="24"/>
        </w:rPr>
        <w:t xml:space="preserve">Interview process to begin </w:t>
      </w:r>
      <w:r w:rsidR="001E6291">
        <w:rPr>
          <w:sz w:val="24"/>
          <w:szCs w:val="24"/>
        </w:rPr>
        <w:t>April 1</w:t>
      </w:r>
      <w:r w:rsidR="00A119D5">
        <w:rPr>
          <w:sz w:val="24"/>
          <w:szCs w:val="24"/>
        </w:rPr>
        <w:t>,</w:t>
      </w:r>
      <w:r w:rsidR="00DD4773">
        <w:rPr>
          <w:sz w:val="24"/>
          <w:szCs w:val="24"/>
        </w:rPr>
        <w:t xml:space="preserve"> 2024</w:t>
      </w:r>
    </w:p>
    <w:p w:rsidR="00DD4773" w:rsidP="00DD4773" w:rsidRDefault="001E6291" w14:paraId="24D8C55C" w14:textId="0F199362">
      <w:pPr>
        <w:pStyle w:val="ListParagraph"/>
        <w:numPr>
          <w:ilvl w:val="0"/>
          <w:numId w:val="4"/>
        </w:numPr>
        <w:spacing w:after="0" w:line="240" w:lineRule="auto"/>
        <w:rPr>
          <w:sz w:val="24"/>
          <w:szCs w:val="24"/>
        </w:rPr>
      </w:pPr>
      <w:r>
        <w:rPr>
          <w:sz w:val="24"/>
          <w:szCs w:val="24"/>
        </w:rPr>
        <w:t>Tentative i</w:t>
      </w:r>
      <w:r w:rsidR="00DD4773">
        <w:rPr>
          <w:sz w:val="24"/>
          <w:szCs w:val="24"/>
        </w:rPr>
        <w:t xml:space="preserve">ntent to hire </w:t>
      </w:r>
      <w:r w:rsidR="00401ED9">
        <w:rPr>
          <w:sz w:val="24"/>
          <w:szCs w:val="24"/>
        </w:rPr>
        <w:t xml:space="preserve">is </w:t>
      </w:r>
      <w:r>
        <w:rPr>
          <w:sz w:val="24"/>
          <w:szCs w:val="24"/>
        </w:rPr>
        <w:t>April 17</w:t>
      </w:r>
      <w:r w:rsidR="00DD4773">
        <w:rPr>
          <w:sz w:val="24"/>
          <w:szCs w:val="24"/>
        </w:rPr>
        <w:t>, 2024</w:t>
      </w:r>
    </w:p>
    <w:p w:rsidRPr="00DD4773" w:rsidR="00511832" w:rsidP="00511832" w:rsidRDefault="00DD4773" w14:paraId="16C24868" w14:textId="24DFCE16">
      <w:pPr>
        <w:pStyle w:val="ListParagraph"/>
        <w:numPr>
          <w:ilvl w:val="0"/>
          <w:numId w:val="4"/>
        </w:numPr>
        <w:spacing w:after="0" w:line="240" w:lineRule="auto"/>
        <w:rPr>
          <w:sz w:val="24"/>
          <w:szCs w:val="24"/>
        </w:rPr>
      </w:pPr>
      <w:r w:rsidRPr="00DD4773">
        <w:rPr>
          <w:sz w:val="24"/>
          <w:szCs w:val="24"/>
        </w:rPr>
        <w:t xml:space="preserve">Preferred start date prior to </w:t>
      </w:r>
      <w:r w:rsidR="00A119D5">
        <w:rPr>
          <w:sz w:val="24"/>
          <w:szCs w:val="24"/>
        </w:rPr>
        <w:t>or</w:t>
      </w:r>
      <w:r w:rsidRPr="00DD4773">
        <w:rPr>
          <w:sz w:val="24"/>
          <w:szCs w:val="24"/>
        </w:rPr>
        <w:t xml:space="preserve"> no later than August 1, 2024</w:t>
      </w:r>
    </w:p>
    <w:p w:rsidR="00E502F6" w:rsidP="00E502F6" w:rsidRDefault="00E502F6" w14:paraId="65DDAEC4" w14:textId="77777777">
      <w:pPr>
        <w:pStyle w:val="Default"/>
        <w:rPr>
          <w:color w:val="202429"/>
          <w:sz w:val="17"/>
          <w:szCs w:val="17"/>
        </w:rPr>
      </w:pPr>
    </w:p>
    <w:p w:rsidR="00E502F6" w:rsidP="00E502F6" w:rsidRDefault="00E502F6" w14:paraId="048671BE" w14:textId="77777777">
      <w:pPr>
        <w:pStyle w:val="Default"/>
        <w:rPr>
          <w:color w:val="202429"/>
          <w:sz w:val="17"/>
          <w:szCs w:val="17"/>
        </w:rPr>
      </w:pPr>
    </w:p>
    <w:p w:rsidR="0086511D" w:rsidP="00511832" w:rsidRDefault="0086511D" w14:paraId="6FAB4CD5" w14:textId="7A50A00C">
      <w:pPr>
        <w:spacing w:after="0" w:line="240" w:lineRule="auto"/>
        <w:rPr>
          <w:sz w:val="24"/>
          <w:szCs w:val="24"/>
        </w:rPr>
      </w:pPr>
    </w:p>
    <w:p w:rsidR="00FE1A5E" w:rsidP="00511832" w:rsidRDefault="00FE1A5E" w14:paraId="0218EB4B" w14:textId="11074456">
      <w:pPr>
        <w:spacing w:after="0" w:line="240" w:lineRule="auto"/>
        <w:rPr>
          <w:sz w:val="24"/>
          <w:szCs w:val="24"/>
        </w:rPr>
      </w:pPr>
    </w:p>
    <w:p w:rsidR="00FE1A5E" w:rsidP="00511832" w:rsidRDefault="00FE1A5E" w14:paraId="5ED5518A" w14:textId="77777777" w14:noSpellErr="1">
      <w:pPr>
        <w:spacing w:after="0" w:line="240" w:lineRule="auto"/>
        <w:rPr>
          <w:sz w:val="24"/>
          <w:szCs w:val="24"/>
        </w:rPr>
      </w:pPr>
    </w:p>
    <w:p w:rsidR="0A35B3E4" w:rsidP="0A35B3E4" w:rsidRDefault="0A35B3E4" w14:paraId="53275A9D" w14:textId="0643EA5A">
      <w:pPr>
        <w:pStyle w:val="Normal"/>
        <w:spacing w:after="0" w:line="240" w:lineRule="auto"/>
        <w:rPr>
          <w:sz w:val="24"/>
          <w:szCs w:val="24"/>
        </w:rPr>
      </w:pPr>
    </w:p>
    <w:p w:rsidR="0A35B3E4" w:rsidP="0A35B3E4" w:rsidRDefault="0A35B3E4" w14:paraId="0AD14BE6" w14:textId="0AFDF19A">
      <w:pPr>
        <w:pStyle w:val="Normal"/>
        <w:spacing w:after="0" w:line="240" w:lineRule="auto"/>
        <w:rPr>
          <w:sz w:val="24"/>
          <w:szCs w:val="24"/>
        </w:rPr>
      </w:pPr>
    </w:p>
    <w:p w:rsidR="0086511D" w:rsidP="00511832" w:rsidRDefault="0086511D" w14:paraId="19AF8915" w14:textId="77777777">
      <w:pPr>
        <w:spacing w:after="0" w:line="240" w:lineRule="auto"/>
        <w:rPr>
          <w:sz w:val="24"/>
          <w:szCs w:val="24"/>
        </w:rPr>
      </w:pPr>
    </w:p>
    <w:p w:rsidR="0086511D" w:rsidP="00511832" w:rsidRDefault="0086511D" w14:paraId="7E2AAE49" w14:textId="0AA0B9E8">
      <w:pPr>
        <w:spacing w:after="0" w:line="240" w:lineRule="auto"/>
        <w:rPr>
          <w:sz w:val="24"/>
          <w:szCs w:val="24"/>
        </w:rPr>
      </w:pPr>
    </w:p>
    <w:p w:rsidR="0086511D" w:rsidP="00A05498" w:rsidRDefault="00F52802" w14:paraId="466D278C" w14:textId="423934D3">
      <w:pPr>
        <w:spacing w:after="0" w:line="240" w:lineRule="auto"/>
        <w:rPr>
          <w:rFonts w:cstheme="minorHAnsi"/>
          <w:sz w:val="20"/>
          <w:szCs w:val="20"/>
        </w:rPr>
      </w:pPr>
      <w:r w:rsidRPr="00F52802">
        <w:rPr>
          <w:rFonts w:cstheme="minorHAnsi"/>
          <w:color w:val="242424"/>
          <w:sz w:val="20"/>
          <w:szCs w:val="20"/>
          <w:shd w:val="clear" w:color="auto" w:fill="FFFFFF"/>
        </w:rPr>
        <w:t xml:space="preserve">The </w:t>
      </w:r>
      <w:r>
        <w:rPr>
          <w:rFonts w:cstheme="minorHAnsi"/>
          <w:color w:val="242424"/>
          <w:sz w:val="20"/>
          <w:szCs w:val="20"/>
          <w:shd w:val="clear" w:color="auto" w:fill="FFFFFF"/>
        </w:rPr>
        <w:t>Brown County Educational Service Center</w:t>
      </w:r>
      <w:r w:rsidRPr="00F52802">
        <w:rPr>
          <w:rFonts w:cstheme="minorHAnsi"/>
          <w:color w:val="242424"/>
          <w:sz w:val="20"/>
          <w:szCs w:val="20"/>
          <w:shd w:val="clear" w:color="auto" w:fill="FFFFFF"/>
        </w:rPr>
        <w:t xml:space="preserve"> is non-discriminatory on the basis of race, color, national origin, sex, sexual orientation, disability, age, religion, military status, ancestry, genetic information, or any other legally protected category, in its programs and activities, including employment opportunities as set forth in the various acts of the federal government and applicable state department of education standards. Qualified applicants who are disabled and require special assistance to respond to this employment announcement should contact </w:t>
      </w:r>
      <w:r w:rsidR="001E6291">
        <w:rPr>
          <w:rFonts w:cstheme="minorHAnsi"/>
          <w:color w:val="242424"/>
          <w:sz w:val="20"/>
          <w:szCs w:val="20"/>
          <w:shd w:val="clear" w:color="auto" w:fill="FFFFFF"/>
        </w:rPr>
        <w:t>the Superintendent or Treasurer at 937-378-6118</w:t>
      </w:r>
      <w:r>
        <w:rPr>
          <w:rFonts w:cstheme="minorHAnsi"/>
          <w:color w:val="242424"/>
          <w:sz w:val="20"/>
          <w:szCs w:val="20"/>
          <w:shd w:val="clear" w:color="auto" w:fill="FFFFFF"/>
        </w:rPr>
        <w:t>.</w:t>
      </w:r>
    </w:p>
    <w:p w:rsidR="00A05498" w:rsidP="00A05498" w:rsidRDefault="00A05498" w14:paraId="27AC5D8B" w14:textId="4766F2B6">
      <w:pPr>
        <w:spacing w:after="0" w:line="240" w:lineRule="auto"/>
        <w:rPr>
          <w:rFonts w:cstheme="minorHAnsi"/>
          <w:sz w:val="20"/>
          <w:szCs w:val="20"/>
        </w:rPr>
      </w:pPr>
    </w:p>
    <w:p w:rsidRPr="00A05498" w:rsidR="00A05498" w:rsidP="0A35B3E4" w:rsidRDefault="00A05498" w14:paraId="1C5E8BEC" w14:noSpellErr="1" w14:textId="7849AC33">
      <w:pPr>
        <w:pStyle w:val="Normal"/>
        <w:spacing w:after="0" w:line="240" w:lineRule="auto"/>
        <w:rPr>
          <w:rFonts w:cs="Calibri" w:cstheme="minorAscii"/>
          <w:sz w:val="20"/>
          <w:szCs w:val="20"/>
        </w:rPr>
      </w:pPr>
    </w:p>
    <w:sectPr w:rsidRPr="00A05498" w:rsidR="00A0549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5509"/>
    <w:multiLevelType w:val="hybridMultilevel"/>
    <w:tmpl w:val="20C4596C"/>
    <w:lvl w:ilvl="0" w:tplc="04090001">
      <w:start w:val="1"/>
      <w:numFmt w:val="bullet"/>
      <w:lvlText w:val=""/>
      <w:lvlJc w:val="left"/>
      <w:pPr>
        <w:ind w:left="1443" w:hanging="360"/>
      </w:pPr>
      <w:rPr>
        <w:rFonts w:hint="default" w:ascii="Symbol" w:hAnsi="Symbol"/>
      </w:rPr>
    </w:lvl>
    <w:lvl w:ilvl="1" w:tplc="04090003" w:tentative="1">
      <w:start w:val="1"/>
      <w:numFmt w:val="bullet"/>
      <w:lvlText w:val="o"/>
      <w:lvlJc w:val="left"/>
      <w:pPr>
        <w:ind w:left="2163" w:hanging="360"/>
      </w:pPr>
      <w:rPr>
        <w:rFonts w:hint="default" w:ascii="Courier New" w:hAnsi="Courier New" w:cs="Courier New"/>
      </w:rPr>
    </w:lvl>
    <w:lvl w:ilvl="2" w:tplc="04090005" w:tentative="1">
      <w:start w:val="1"/>
      <w:numFmt w:val="bullet"/>
      <w:lvlText w:val=""/>
      <w:lvlJc w:val="left"/>
      <w:pPr>
        <w:ind w:left="2883" w:hanging="360"/>
      </w:pPr>
      <w:rPr>
        <w:rFonts w:hint="default" w:ascii="Wingdings" w:hAnsi="Wingdings"/>
      </w:rPr>
    </w:lvl>
    <w:lvl w:ilvl="3" w:tplc="04090001" w:tentative="1">
      <w:start w:val="1"/>
      <w:numFmt w:val="bullet"/>
      <w:lvlText w:val=""/>
      <w:lvlJc w:val="left"/>
      <w:pPr>
        <w:ind w:left="3603" w:hanging="360"/>
      </w:pPr>
      <w:rPr>
        <w:rFonts w:hint="default" w:ascii="Symbol" w:hAnsi="Symbol"/>
      </w:rPr>
    </w:lvl>
    <w:lvl w:ilvl="4" w:tplc="04090003" w:tentative="1">
      <w:start w:val="1"/>
      <w:numFmt w:val="bullet"/>
      <w:lvlText w:val="o"/>
      <w:lvlJc w:val="left"/>
      <w:pPr>
        <w:ind w:left="4323" w:hanging="360"/>
      </w:pPr>
      <w:rPr>
        <w:rFonts w:hint="default" w:ascii="Courier New" w:hAnsi="Courier New" w:cs="Courier New"/>
      </w:rPr>
    </w:lvl>
    <w:lvl w:ilvl="5" w:tplc="04090005" w:tentative="1">
      <w:start w:val="1"/>
      <w:numFmt w:val="bullet"/>
      <w:lvlText w:val=""/>
      <w:lvlJc w:val="left"/>
      <w:pPr>
        <w:ind w:left="5043" w:hanging="360"/>
      </w:pPr>
      <w:rPr>
        <w:rFonts w:hint="default" w:ascii="Wingdings" w:hAnsi="Wingdings"/>
      </w:rPr>
    </w:lvl>
    <w:lvl w:ilvl="6" w:tplc="04090001" w:tentative="1">
      <w:start w:val="1"/>
      <w:numFmt w:val="bullet"/>
      <w:lvlText w:val=""/>
      <w:lvlJc w:val="left"/>
      <w:pPr>
        <w:ind w:left="5763" w:hanging="360"/>
      </w:pPr>
      <w:rPr>
        <w:rFonts w:hint="default" w:ascii="Symbol" w:hAnsi="Symbol"/>
      </w:rPr>
    </w:lvl>
    <w:lvl w:ilvl="7" w:tplc="04090003" w:tentative="1">
      <w:start w:val="1"/>
      <w:numFmt w:val="bullet"/>
      <w:lvlText w:val="o"/>
      <w:lvlJc w:val="left"/>
      <w:pPr>
        <w:ind w:left="6483" w:hanging="360"/>
      </w:pPr>
      <w:rPr>
        <w:rFonts w:hint="default" w:ascii="Courier New" w:hAnsi="Courier New" w:cs="Courier New"/>
      </w:rPr>
    </w:lvl>
    <w:lvl w:ilvl="8" w:tplc="04090005" w:tentative="1">
      <w:start w:val="1"/>
      <w:numFmt w:val="bullet"/>
      <w:lvlText w:val=""/>
      <w:lvlJc w:val="left"/>
      <w:pPr>
        <w:ind w:left="7203" w:hanging="360"/>
      </w:pPr>
      <w:rPr>
        <w:rFonts w:hint="default" w:ascii="Wingdings" w:hAnsi="Wingdings"/>
      </w:rPr>
    </w:lvl>
  </w:abstractNum>
  <w:abstractNum w:abstractNumId="1" w15:restartNumberingAfterBreak="0">
    <w:nsid w:val="51A45600"/>
    <w:multiLevelType w:val="hybridMultilevel"/>
    <w:tmpl w:val="04323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DA540E2"/>
    <w:multiLevelType w:val="hybridMultilevel"/>
    <w:tmpl w:val="92B84410"/>
    <w:lvl w:ilvl="0" w:tplc="E3A4A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DF4DE9"/>
    <w:multiLevelType w:val="hybridMultilevel"/>
    <w:tmpl w:val="3858DE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0D"/>
    <w:rsid w:val="000A2CDE"/>
    <w:rsid w:val="001E6291"/>
    <w:rsid w:val="00401ED9"/>
    <w:rsid w:val="00511832"/>
    <w:rsid w:val="0060588E"/>
    <w:rsid w:val="0086511D"/>
    <w:rsid w:val="008A47D7"/>
    <w:rsid w:val="009D5ABA"/>
    <w:rsid w:val="00A05498"/>
    <w:rsid w:val="00A119D5"/>
    <w:rsid w:val="00A50BEE"/>
    <w:rsid w:val="00CA14D1"/>
    <w:rsid w:val="00CE3E6A"/>
    <w:rsid w:val="00DD4773"/>
    <w:rsid w:val="00E502F6"/>
    <w:rsid w:val="00E854E7"/>
    <w:rsid w:val="00F21D0D"/>
    <w:rsid w:val="00F52802"/>
    <w:rsid w:val="00FE1A5E"/>
    <w:rsid w:val="0A35B3E4"/>
    <w:rsid w:val="0A890785"/>
    <w:rsid w:val="614AC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557"/>
  <w15:chartTrackingRefBased/>
  <w15:docId w15:val="{29F4C5C5-98BB-47FA-99D7-A2CAE32A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502F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A50BEE"/>
    <w:pPr>
      <w:ind w:left="720"/>
      <w:contextualSpacing/>
    </w:pPr>
  </w:style>
  <w:style w:type="character" w:styleId="Hyperlink">
    <w:name w:val="Hyperlink"/>
    <w:basedOn w:val="DefaultParagraphFont"/>
    <w:uiPriority w:val="99"/>
    <w:unhideWhenUsed/>
    <w:rsid w:val="001E6291"/>
    <w:rPr>
      <w:color w:val="0563C1" w:themeColor="hyperlink"/>
      <w:u w:val="single"/>
    </w:rPr>
  </w:style>
  <w:style w:type="character" w:styleId="UnresolvedMention">
    <w:name w:val="Unresolved Mention"/>
    <w:basedOn w:val="DefaultParagraphFont"/>
    <w:uiPriority w:val="99"/>
    <w:semiHidden/>
    <w:unhideWhenUsed/>
    <w:rsid w:val="001E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go.boarddocs.com/oh/brownesc/Board.nsf/goto?open&amp;id=BNVF683D5E27" TargetMode="External" Id="R7c2a56dbf23044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1B39B1473F0479F342E46906840E9" ma:contentTypeVersion="16" ma:contentTypeDescription="Create a new document." ma:contentTypeScope="" ma:versionID="e07a4f6aaf970cbb4e0ea60447f56ae3">
  <xsd:schema xmlns:xsd="http://www.w3.org/2001/XMLSchema" xmlns:xs="http://www.w3.org/2001/XMLSchema" xmlns:p="http://schemas.microsoft.com/office/2006/metadata/properties" xmlns:ns3="ffeb9bdb-4267-4428-8a96-82ee159f13e0" xmlns:ns4="c6ca5ad8-acbf-4935-bf36-4d0134c8b488" targetNamespace="http://schemas.microsoft.com/office/2006/metadata/properties" ma:root="true" ma:fieldsID="460154138f4a386e7412a1f64176d00e" ns3:_="" ns4:_="">
    <xsd:import namespace="ffeb9bdb-4267-4428-8a96-82ee159f13e0"/>
    <xsd:import namespace="c6ca5ad8-acbf-4935-bf36-4d0134c8b4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b9bdb-4267-4428-8a96-82ee159f1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a5ad8-acbf-4935-bf36-4d0134c8b4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feb9bdb-4267-4428-8a96-82ee159f13e0" xsi:nil="true"/>
  </documentManagement>
</p:properties>
</file>

<file path=customXml/itemProps1.xml><?xml version="1.0" encoding="utf-8"?>
<ds:datastoreItem xmlns:ds="http://schemas.openxmlformats.org/officeDocument/2006/customXml" ds:itemID="{1AD680FA-04AB-40AE-8641-1555C68D7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b9bdb-4267-4428-8a96-82ee159f13e0"/>
    <ds:schemaRef ds:uri="c6ca5ad8-acbf-4935-bf36-4d0134c8b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C4DB3-A599-49DD-9198-F1FD23262202}">
  <ds:schemaRefs>
    <ds:schemaRef ds:uri="http://schemas.microsoft.com/sharepoint/v3/contenttype/forms"/>
  </ds:schemaRefs>
</ds:datastoreItem>
</file>

<file path=customXml/itemProps3.xml><?xml version="1.0" encoding="utf-8"?>
<ds:datastoreItem xmlns:ds="http://schemas.openxmlformats.org/officeDocument/2006/customXml" ds:itemID="{E2D9B1C0-289D-4631-AE7C-7B9C42EB85DC}">
  <ds:schemaRefs>
    <ds:schemaRef ds:uri="http://schemas.microsoft.com/office/2006/documentManagement/types"/>
    <ds:schemaRef ds:uri="http://purl.org/dc/terms/"/>
    <ds:schemaRef ds:uri="ffeb9bdb-4267-4428-8a96-82ee159f13e0"/>
    <ds:schemaRef ds:uri="http://purl.org/dc/dcmitype/"/>
    <ds:schemaRef ds:uri="http://purl.org/dc/elements/1.1/"/>
    <ds:schemaRef ds:uri="http://schemas.openxmlformats.org/package/2006/metadata/core-properties"/>
    <ds:schemaRef ds:uri="http://schemas.microsoft.com/office/infopath/2007/PartnerControls"/>
    <ds:schemaRef ds:uri="c6ca5ad8-acbf-4935-bf36-4d0134c8b488"/>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Blinda Boothby</dc:creator>
  <keywords/>
  <dc:description/>
  <lastModifiedBy>Blinda Boothby</lastModifiedBy>
  <revision>7</revision>
  <lastPrinted>2024-02-22T20:02:00.0000000Z</lastPrinted>
  <dcterms:created xsi:type="dcterms:W3CDTF">2024-02-22T18:12:00.0000000Z</dcterms:created>
  <dcterms:modified xsi:type="dcterms:W3CDTF">2024-02-23T14:52:13.7711330Z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0x010100B871B39B1473F0479F342E46906840E9</vt:lpwstr>
  </property>
</Properties>
</file>