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DE6B" w14:textId="73E38EED" w:rsidR="00827A64" w:rsidRDefault="00827A64" w:rsidP="00827A64">
      <w:pPr>
        <w:pStyle w:val="Heading1"/>
        <w:jc w:val="center"/>
        <w:rPr>
          <w:rFonts w:eastAsia="Times New Roman"/>
        </w:rPr>
      </w:pPr>
      <w:r w:rsidRPr="00A72D90">
        <w:rPr>
          <w:noProof/>
        </w:rPr>
        <w:drawing>
          <wp:inline distT="0" distB="0" distL="0" distR="0" wp14:anchorId="7BEF150D" wp14:editId="1E0796C6">
            <wp:extent cx="2190750" cy="702866"/>
            <wp:effectExtent l="0" t="0" r="0" b="2540"/>
            <wp:docPr id="2"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5" cstate="print"/>
                    <a:srcRect/>
                    <a:stretch>
                      <a:fillRect/>
                    </a:stretch>
                  </pic:blipFill>
                  <pic:spPr bwMode="auto">
                    <a:xfrm>
                      <a:off x="0" y="0"/>
                      <a:ext cx="2221869" cy="712850"/>
                    </a:xfrm>
                    <a:prstGeom prst="rect">
                      <a:avLst/>
                    </a:prstGeom>
                    <a:noFill/>
                    <a:ln w="9525">
                      <a:noFill/>
                      <a:miter lim="800000"/>
                      <a:headEnd/>
                      <a:tailEnd/>
                    </a:ln>
                  </pic:spPr>
                </pic:pic>
              </a:graphicData>
            </a:graphic>
          </wp:inline>
        </w:drawing>
      </w:r>
    </w:p>
    <w:p w14:paraId="36341C91" w14:textId="5F4742AC" w:rsidR="009E4A32" w:rsidRDefault="00BD5EFA" w:rsidP="00827A64">
      <w:pPr>
        <w:pStyle w:val="Heading1"/>
        <w:jc w:val="center"/>
        <w:rPr>
          <w:rFonts w:eastAsia="Times New Roman"/>
        </w:rPr>
      </w:pPr>
      <w:r>
        <w:rPr>
          <w:rFonts w:eastAsia="Times New Roman"/>
        </w:rPr>
        <w:t>USPS: New</w:t>
      </w:r>
      <w:r w:rsidR="00827A64">
        <w:rPr>
          <w:rFonts w:eastAsia="Times New Roman"/>
        </w:rPr>
        <w:t xml:space="preserve"> </w:t>
      </w:r>
      <w:r>
        <w:rPr>
          <w:rFonts w:eastAsia="Times New Roman"/>
        </w:rPr>
        <w:t>Contracts</w:t>
      </w:r>
      <w:r w:rsidR="001C7BAC">
        <w:rPr>
          <w:rFonts w:eastAsia="Times New Roman"/>
        </w:rPr>
        <w:t>-Import Option</w:t>
      </w:r>
    </w:p>
    <w:p w14:paraId="1C7ED94F" w14:textId="7181EBFD" w:rsidR="009E4A32" w:rsidRDefault="00BD5EFA">
      <w:pPr>
        <w:pStyle w:val="auto-cursor-target"/>
      </w:pPr>
      <w:r>
        <w:rPr>
          <w:rStyle w:val="Strong"/>
          <w:spacing w:val="-2"/>
        </w:rPr>
        <w:t>New Contracts</w:t>
      </w:r>
    </w:p>
    <w:p w14:paraId="49637BF2" w14:textId="77777777" w:rsidR="009E4A32" w:rsidRDefault="00BD5EFA">
      <w:pPr>
        <w:pStyle w:val="NormalWeb"/>
        <w:divId w:val="2058553136"/>
      </w:pPr>
      <w:r>
        <w:t>If any employee's Compensation is Archived, the Compensation will not be included in New Contracts.</w:t>
      </w:r>
    </w:p>
    <w:p w14:paraId="0896E15D" w14:textId="77777777" w:rsidR="009E4A32" w:rsidRDefault="00BD5EFA">
      <w:pPr>
        <w:pStyle w:val="NormalWeb"/>
      </w:pPr>
      <w:r>
        <w:rPr>
          <w:rStyle w:val="Strong"/>
        </w:rPr>
        <w:t>The New Contracts program is designed to calculate and update new contract information for employees. Features of the program include:</w:t>
      </w:r>
    </w:p>
    <w:p w14:paraId="2B232B22" w14:textId="74F4E0DD" w:rsidR="009E4A32" w:rsidRPr="00307428" w:rsidRDefault="00BD5EFA" w:rsidP="00BD5EFA">
      <w:pPr>
        <w:numPr>
          <w:ilvl w:val="0"/>
          <w:numId w:val="1"/>
        </w:numPr>
        <w:spacing w:before="100" w:beforeAutospacing="1" w:after="100" w:afterAutospacing="1"/>
        <w:rPr>
          <w:rFonts w:eastAsia="Times New Roman"/>
        </w:rPr>
      </w:pPr>
      <w:r>
        <w:rPr>
          <w:rFonts w:eastAsia="Times New Roman"/>
        </w:rPr>
        <w:t>The ability to build new contracts from existing contracts.</w:t>
      </w:r>
    </w:p>
    <w:p w14:paraId="7F3A79BC" w14:textId="77777777" w:rsidR="009E4A32" w:rsidRDefault="00BD5EFA" w:rsidP="00BD5EFA">
      <w:pPr>
        <w:numPr>
          <w:ilvl w:val="0"/>
          <w:numId w:val="1"/>
        </w:numPr>
        <w:spacing w:before="100" w:beforeAutospacing="1" w:after="100" w:afterAutospacing="1"/>
        <w:rPr>
          <w:rFonts w:eastAsia="Times New Roman"/>
        </w:rPr>
      </w:pPr>
      <w:r>
        <w:rPr>
          <w:rFonts w:eastAsia="Times New Roman"/>
        </w:rPr>
        <w:t>Activate of pay account data.</w:t>
      </w:r>
    </w:p>
    <w:p w14:paraId="015D1EF5" w14:textId="0D71BBC5" w:rsidR="009E4A32" w:rsidRDefault="00BD5EFA" w:rsidP="00BD5EFA">
      <w:pPr>
        <w:numPr>
          <w:ilvl w:val="0"/>
          <w:numId w:val="1"/>
        </w:numPr>
        <w:spacing w:before="100" w:beforeAutospacing="1" w:after="100" w:afterAutospacing="1"/>
        <w:rPr>
          <w:rFonts w:eastAsia="Times New Roman"/>
        </w:rPr>
      </w:pPr>
      <w:r>
        <w:rPr>
          <w:rFonts w:eastAsia="Times New Roman"/>
        </w:rPr>
        <w:t>Activate data by pay group, contract start date, contract type (</w:t>
      </w:r>
      <w:r w:rsidR="00307428">
        <w:rPr>
          <w:rFonts w:eastAsia="Times New Roman"/>
        </w:rPr>
        <w:t>user-defined</w:t>
      </w:r>
      <w:r>
        <w:rPr>
          <w:rFonts w:eastAsia="Times New Roman"/>
        </w:rPr>
        <w:t>), appointment type, and calendar type.</w:t>
      </w:r>
    </w:p>
    <w:p w14:paraId="6C7941A4" w14:textId="77777777" w:rsidR="009E4A32" w:rsidRDefault="00BD5EFA" w:rsidP="00BD5EFA">
      <w:pPr>
        <w:numPr>
          <w:ilvl w:val="0"/>
          <w:numId w:val="1"/>
        </w:numPr>
        <w:spacing w:before="100" w:beforeAutospacing="1" w:after="100" w:afterAutospacing="1"/>
        <w:rPr>
          <w:rFonts w:eastAsia="Times New Roman"/>
        </w:rPr>
      </w:pPr>
      <w:r>
        <w:rPr>
          <w:rFonts w:eastAsia="Times New Roman"/>
        </w:rPr>
        <w:t>Multiple report sort options.</w:t>
      </w:r>
    </w:p>
    <w:p w14:paraId="02D829F8" w14:textId="77777777" w:rsidR="009E4A32" w:rsidRDefault="00BD5EFA" w:rsidP="00BD5EFA">
      <w:pPr>
        <w:numPr>
          <w:ilvl w:val="0"/>
          <w:numId w:val="1"/>
        </w:numPr>
        <w:spacing w:before="100" w:beforeAutospacing="1" w:after="100" w:afterAutospacing="1"/>
        <w:rPr>
          <w:rFonts w:eastAsia="Times New Roman"/>
        </w:rPr>
      </w:pPr>
      <w:r>
        <w:rPr>
          <w:rFonts w:eastAsia="Times New Roman"/>
        </w:rPr>
        <w:t>Create Salary Notices</w:t>
      </w:r>
    </w:p>
    <w:p w14:paraId="4FA2C2EC" w14:textId="05B31B32" w:rsidR="009E4A32" w:rsidRDefault="00BD5EFA">
      <w:pPr>
        <w:pStyle w:val="NormalWeb"/>
        <w:divId w:val="1394309593"/>
      </w:pPr>
      <w:r>
        <w:t xml:space="preserve">To </w:t>
      </w:r>
      <w:r w:rsidR="00962710">
        <w:t>ensure</w:t>
      </w:r>
      <w:r>
        <w:t xml:space="preserve"> new contracts are calculated correctly, Job Calendars that apply to contracts must be in place </w:t>
      </w:r>
      <w:r>
        <w:rPr>
          <w:rStyle w:val="Strong"/>
          <w:i/>
          <w:iCs/>
        </w:rPr>
        <w:t xml:space="preserve">before </w:t>
      </w:r>
      <w:r>
        <w:t>creating the new contracts.</w:t>
      </w:r>
    </w:p>
    <w:p w14:paraId="529E352C" w14:textId="77777777" w:rsidR="009E4A32" w:rsidRDefault="00BD5EFA">
      <w:pPr>
        <w:pStyle w:val="Heading2"/>
        <w:rPr>
          <w:rFonts w:eastAsia="Times New Roman"/>
        </w:rPr>
      </w:pPr>
      <w:r>
        <w:rPr>
          <w:rStyle w:val="Strong"/>
          <w:rFonts w:eastAsia="Times New Roman"/>
          <w:b/>
          <w:bCs/>
        </w:rPr>
        <w:t>Creating New Contract Compensations from Compensations</w:t>
      </w:r>
    </w:p>
    <w:p w14:paraId="1A6ABA18" w14:textId="5F17A4AC" w:rsidR="009E4A32" w:rsidRDefault="00BD5EFA">
      <w:pPr>
        <w:pStyle w:val="NormalWeb"/>
      </w:pPr>
      <w:r>
        <w:t xml:space="preserve">To create a template spreadsheet using the </w:t>
      </w:r>
      <w:r>
        <w:rPr>
          <w:rStyle w:val="Strong"/>
        </w:rPr>
        <w:t>Compensations</w:t>
      </w:r>
      <w:r>
        <w:t xml:space="preserve"> fields, which can assist in creating new contracts,  you can import this json file into </w:t>
      </w:r>
      <w:r>
        <w:rPr>
          <w:rStyle w:val="Strong"/>
        </w:rPr>
        <w:t>Reports</w:t>
      </w:r>
      <w:r w:rsidR="00307428">
        <w:t xml:space="preserve"> &gt; </w:t>
      </w:r>
      <w:r w:rsidR="00307428" w:rsidRPr="00307428">
        <w:rPr>
          <w:b/>
          <w:bCs/>
        </w:rPr>
        <w:t>Report Manager</w:t>
      </w:r>
      <w:r>
        <w:t xml:space="preserve"> </w:t>
      </w:r>
      <w:r>
        <w:rPr>
          <w:rStyle w:val="Strong"/>
        </w:rPr>
        <w:t>-  </w:t>
      </w:r>
      <w:hyperlink r:id="rId6" w:history="1">
        <w:r>
          <w:rPr>
            <w:rStyle w:val="Hyperlink"/>
            <w:b/>
            <w:bCs/>
          </w:rPr>
          <w:t xml:space="preserve">New Contract Compensation </w:t>
        </w:r>
        <w:proofErr w:type="spellStart"/>
        <w:r>
          <w:rPr>
            <w:rStyle w:val="Hyperlink"/>
            <w:b/>
            <w:bCs/>
          </w:rPr>
          <w:t>Worksheet.rpd</w:t>
        </w:r>
        <w:proofErr w:type="spellEnd"/>
        <w:r>
          <w:rPr>
            <w:rStyle w:val="Hyperlink"/>
            <w:b/>
            <w:bCs/>
          </w:rPr>
          <w:t>-json</w:t>
        </w:r>
      </w:hyperlink>
      <w:hyperlink r:id="rId7" w:anchor="PublicSharedUSPSRReportsLibrary-FYE-BasedReports" w:history="1">
        <w:r>
          <w:rPr>
            <w:rStyle w:val="Hyperlink"/>
            <w:b/>
            <w:bCs/>
          </w:rPr>
          <w:t> </w:t>
        </w:r>
      </w:hyperlink>
      <w:r>
        <w:rPr>
          <w:rStyle w:val="Strong"/>
        </w:rPr>
        <w:t xml:space="preserve"> </w:t>
      </w:r>
      <w:r>
        <w:t>(can specify start date</w:t>
      </w:r>
      <w:r w:rsidR="00307428">
        <w:t xml:space="preserve"> and </w:t>
      </w:r>
      <w:r>
        <w:t>specific pay groups)</w:t>
      </w:r>
      <w:r>
        <w:rPr>
          <w:rStyle w:val="Strong"/>
        </w:rPr>
        <w:t xml:space="preserve"> </w:t>
      </w:r>
      <w:r>
        <w:t>With some manipulation to the spreadsheet this will then allow you to create new contracts using the</w:t>
      </w:r>
      <w:r>
        <w:rPr>
          <w:rStyle w:val="Strong"/>
        </w:rPr>
        <w:t xml:space="preserve"> Import </w:t>
      </w:r>
      <w:r>
        <w:t>option in </w:t>
      </w:r>
      <w:r>
        <w:rPr>
          <w:rStyle w:val="Strong"/>
        </w:rPr>
        <w:t>Processing/ New Contracts.  </w:t>
      </w:r>
      <w:r>
        <w:t>At this time, creating multiple Compensations for one Position in one load file is not available. </w:t>
      </w:r>
    </w:p>
    <w:p w14:paraId="0B71EDC8" w14:textId="236B0FCC" w:rsidR="009E4A32" w:rsidRDefault="00BD5EFA">
      <w:pPr>
        <w:pStyle w:val="NormalWeb"/>
      </w:pPr>
      <w:r>
        <w:t>After the spreadsheet has been created</w:t>
      </w:r>
      <w:r w:rsidR="00307428">
        <w:t>,</w:t>
      </w:r>
      <w:r>
        <w:t xml:space="preserve"> you can sort to obtain specific</w:t>
      </w:r>
      <w:r w:rsidR="00827A64">
        <w:t xml:space="preserve"> </w:t>
      </w:r>
      <w:r>
        <w:rPr>
          <w:rStyle w:val="Strong"/>
        </w:rPr>
        <w:t>Pay Groups</w:t>
      </w:r>
      <w:r>
        <w:t xml:space="preserve"> and remove all others if desired, or </w:t>
      </w:r>
      <w:r w:rsidR="00307428">
        <w:t xml:space="preserve">you </w:t>
      </w:r>
      <w:r>
        <w:t xml:space="preserve">can also sort the entire spreadsheet on </w:t>
      </w:r>
      <w:r>
        <w:rPr>
          <w:rStyle w:val="Strong"/>
        </w:rPr>
        <w:t>Compensation Start</w:t>
      </w:r>
      <w:r>
        <w:t xml:space="preserve"> and </w:t>
      </w:r>
      <w:r>
        <w:rPr>
          <w:rStyle w:val="Strong"/>
        </w:rPr>
        <w:t>Compensation Stop Dates</w:t>
      </w:r>
      <w:r>
        <w:t xml:space="preserve"> and then remove any records that will not require a new contract for the upcoming year. </w:t>
      </w:r>
    </w:p>
    <w:p w14:paraId="6A700A8E" w14:textId="17669369" w:rsidR="00307428" w:rsidRDefault="00BD5EFA" w:rsidP="00827A64">
      <w:pPr>
        <w:pStyle w:val="NormalWeb"/>
        <w:divId w:val="949311860"/>
      </w:pPr>
      <w:r>
        <w:t xml:space="preserve">The </w:t>
      </w:r>
      <w:r w:rsidR="00CA48E4">
        <w:t>Excel</w:t>
      </w:r>
      <w:r>
        <w:t xml:space="preserve"> file must be saved in .csv format for proper importing to take place in New Contracts.</w:t>
      </w:r>
    </w:p>
    <w:p w14:paraId="56E1A5F9" w14:textId="34187A96" w:rsidR="009E4A32" w:rsidRDefault="00CA48E4" w:rsidP="00307428">
      <w:pPr>
        <w:pStyle w:val="NormalWeb"/>
        <w:divId w:val="1840542343"/>
      </w:pPr>
      <w:r>
        <w:rPr>
          <w:rStyle w:val="legacy-color-text-blue3"/>
        </w:rPr>
        <w:t>**</w:t>
      </w:r>
      <w:r w:rsidR="00BD5EFA">
        <w:rPr>
          <w:rStyle w:val="legacy-color-text-blue3"/>
        </w:rPr>
        <w:t>The CSV cannot have any " ' " symbols present.</w:t>
      </w:r>
      <w:r>
        <w:rPr>
          <w:rStyle w:val="legacy-color-text-blue3"/>
        </w:rPr>
        <w:t xml:space="preserve"> </w:t>
      </w:r>
      <w:r w:rsidR="00BD5EFA">
        <w:rPr>
          <w:rStyle w:val="legacy-color-text-blue3"/>
        </w:rPr>
        <w:t xml:space="preserve">This would also be for any First or Last names with an apostrophe in </w:t>
      </w:r>
      <w:proofErr w:type="gramStart"/>
      <w:r w:rsidR="00BD5EFA">
        <w:rPr>
          <w:rStyle w:val="legacy-color-text-blue3"/>
        </w:rPr>
        <w:t>it.</w:t>
      </w:r>
      <w:r>
        <w:rPr>
          <w:rStyle w:val="legacy-color-text-blue3"/>
        </w:rPr>
        <w:t>*</w:t>
      </w:r>
      <w:proofErr w:type="gramEnd"/>
      <w:r>
        <w:rPr>
          <w:rStyle w:val="legacy-color-text-blue3"/>
        </w:rPr>
        <w:t>*</w:t>
      </w:r>
      <w:r>
        <w:br/>
      </w:r>
      <w:r>
        <w:br/>
      </w:r>
      <w:r w:rsidR="00BD5EFA">
        <w:rPr>
          <w:rStyle w:val="legacy-color-text-blue3"/>
        </w:rPr>
        <w:t>The data under the column header </w:t>
      </w:r>
      <w:proofErr w:type="spellStart"/>
      <w:r w:rsidR="00307428">
        <w:rPr>
          <w:rStyle w:val="Strong"/>
        </w:rPr>
        <w:t>contract</w:t>
      </w:r>
      <w:r w:rsidR="00BD5EFA">
        <w:rPr>
          <w:rStyle w:val="Strong"/>
        </w:rPr>
        <w:t>T</w:t>
      </w:r>
      <w:r w:rsidR="00307428">
        <w:rPr>
          <w:rStyle w:val="Strong"/>
        </w:rPr>
        <w:t>ype</w:t>
      </w:r>
      <w:proofErr w:type="spellEnd"/>
      <w:r w:rsidR="00307428">
        <w:rPr>
          <w:rStyle w:val="Strong"/>
        </w:rPr>
        <w:t xml:space="preserve"> </w:t>
      </w:r>
      <w:r w:rsidR="00BD5EFA">
        <w:rPr>
          <w:rStyle w:val="legacy-color-text-blue3"/>
        </w:rPr>
        <w:t>will need to be updated to </w:t>
      </w:r>
      <w:r w:rsidR="00BD5EFA">
        <w:rPr>
          <w:rStyle w:val="Strong"/>
        </w:rPr>
        <w:t>4</w:t>
      </w:r>
      <w:r w:rsidR="007C0212">
        <w:rPr>
          <w:rStyle w:val="Strong"/>
        </w:rPr>
        <w:t>.</w:t>
      </w:r>
      <w:r w:rsidR="00BD5EFA">
        <w:rPr>
          <w:rStyle w:val="Strong"/>
        </w:rPr>
        <w:t xml:space="preserve"> </w:t>
      </w:r>
      <w:r w:rsidR="00BD5EFA">
        <w:rPr>
          <w:rStyle w:val="legacy-color-text-blue3"/>
        </w:rPr>
        <w:t xml:space="preserve">Also, any fields containing a </w:t>
      </w:r>
      <w:r w:rsidR="00BD5EFA">
        <w:rPr>
          <w:rStyle w:val="Strong"/>
        </w:rPr>
        <w:t>TRUE</w:t>
      </w:r>
      <w:r w:rsidR="00BD5EFA">
        <w:rPr>
          <w:rStyle w:val="legacy-color-text-blue3"/>
        </w:rPr>
        <w:t xml:space="preserve"> or </w:t>
      </w:r>
      <w:r w:rsidR="00BD5EFA">
        <w:rPr>
          <w:rStyle w:val="Strong"/>
        </w:rPr>
        <w:t>FALSE</w:t>
      </w:r>
      <w:r w:rsidR="00BD5EFA">
        <w:rPr>
          <w:rStyle w:val="legacy-color-text-blue3"/>
        </w:rPr>
        <w:t xml:space="preserve"> value need to be changed to a </w:t>
      </w:r>
      <w:r w:rsidR="00BD5EFA">
        <w:rPr>
          <w:rStyle w:val="Strong"/>
        </w:rPr>
        <w:t>Y</w:t>
      </w:r>
      <w:r w:rsidR="00BD5EFA">
        <w:rPr>
          <w:rStyle w:val="legacy-color-text-blue3"/>
        </w:rPr>
        <w:t xml:space="preserve"> or</w:t>
      </w:r>
      <w:r w:rsidR="00BD5EFA">
        <w:rPr>
          <w:rStyle w:val="Strong"/>
        </w:rPr>
        <w:t xml:space="preserve"> N</w:t>
      </w:r>
      <w:r w:rsidR="00BD5EFA">
        <w:rPr>
          <w:rStyle w:val="legacy-color-text-blue3"/>
        </w:rPr>
        <w:t xml:space="preserve"> value for the import to successfully load.</w:t>
      </w:r>
    </w:p>
    <w:p w14:paraId="5B549891" w14:textId="7F094D2E" w:rsidR="009E4A32" w:rsidRDefault="00BD5EFA" w:rsidP="00CA1248">
      <w:pPr>
        <w:pStyle w:val="NormalWeb"/>
        <w:divId w:val="1840542343"/>
      </w:pPr>
      <w:r>
        <w:rPr>
          <w:rStyle w:val="legacy-color-text-blue3"/>
        </w:rPr>
        <w:t xml:space="preserve">After all manual changes </w:t>
      </w:r>
      <w:r>
        <w:rPr>
          <w:rStyle w:val="Strong"/>
        </w:rPr>
        <w:t>Obligation</w:t>
      </w:r>
      <w:r>
        <w:rPr>
          <w:rStyle w:val="legacy-color-text-blue3"/>
        </w:rPr>
        <w:t xml:space="preserve">, </w:t>
      </w:r>
      <w:r>
        <w:rPr>
          <w:rStyle w:val="Strong"/>
        </w:rPr>
        <w:t>Amount</w:t>
      </w:r>
      <w:r>
        <w:rPr>
          <w:rStyle w:val="legacy-color-text-blue3"/>
        </w:rPr>
        <w:t xml:space="preserve">, </w:t>
      </w:r>
      <w:r>
        <w:rPr>
          <w:rStyle w:val="Strong"/>
        </w:rPr>
        <w:t>Start</w:t>
      </w:r>
      <w:r>
        <w:rPr>
          <w:rStyle w:val="legacy-color-text-blue3"/>
        </w:rPr>
        <w:t xml:space="preserve"> and </w:t>
      </w:r>
      <w:r>
        <w:rPr>
          <w:rStyle w:val="Strong"/>
        </w:rPr>
        <w:t>Stop Dates</w:t>
      </w:r>
      <w:r>
        <w:rPr>
          <w:rStyle w:val="legacy-color-text-blue3"/>
        </w:rPr>
        <w:t xml:space="preserve">, </w:t>
      </w:r>
      <w:r>
        <w:rPr>
          <w:rStyle w:val="Strong"/>
        </w:rPr>
        <w:t>Contract Type</w:t>
      </w:r>
      <w:r>
        <w:rPr>
          <w:rStyle w:val="legacy-color-text-blue3"/>
        </w:rPr>
        <w:t xml:space="preserve">, </w:t>
      </w:r>
      <w:r>
        <w:rPr>
          <w:rStyle w:val="Strong"/>
        </w:rPr>
        <w:t>True/False</w:t>
      </w:r>
      <w:r>
        <w:rPr>
          <w:rStyle w:val="legacy-color-text-blue3"/>
        </w:rPr>
        <w:t xml:space="preserve"> to </w:t>
      </w:r>
      <w:r>
        <w:rPr>
          <w:rStyle w:val="Strong"/>
        </w:rPr>
        <w:t xml:space="preserve">Y/N, </w:t>
      </w:r>
      <w:r>
        <w:rPr>
          <w:rStyle w:val="legacy-color-text-blue3"/>
        </w:rPr>
        <w:t>etc. have been made to the spreadsheet, save it as a csv file for proper importing.</w:t>
      </w:r>
    </w:p>
    <w:p w14:paraId="735BF92E" w14:textId="7461D9AB" w:rsidR="006A51C6" w:rsidRDefault="00BD5EFA" w:rsidP="00BD5EFA">
      <w:pPr>
        <w:pStyle w:val="NormalWeb"/>
        <w:divId w:val="1487627915"/>
      </w:pPr>
      <w:r>
        <w:t>Sorting options are strictly the decision of the district and what data they wish to import into New Contracts.</w:t>
      </w:r>
    </w:p>
    <w:p w14:paraId="62A21E6E" w14:textId="77777777" w:rsidR="009E4A32" w:rsidRPr="00BD5EFA" w:rsidRDefault="00BD5EFA">
      <w:pPr>
        <w:pStyle w:val="Heading1"/>
        <w:rPr>
          <w:rFonts w:eastAsia="Times New Roman"/>
          <w:sz w:val="40"/>
          <w:szCs w:val="40"/>
        </w:rPr>
      </w:pPr>
      <w:r w:rsidRPr="00BD5EFA">
        <w:rPr>
          <w:rStyle w:val="Strong"/>
          <w:rFonts w:eastAsia="Times New Roman"/>
          <w:b/>
          <w:bCs/>
          <w:sz w:val="40"/>
          <w:szCs w:val="40"/>
        </w:rPr>
        <w:lastRenderedPageBreak/>
        <w:t>Import New Contracts option.</w:t>
      </w:r>
    </w:p>
    <w:p w14:paraId="00764C23" w14:textId="77777777" w:rsidR="009E4A32" w:rsidRDefault="00BD5EFA" w:rsidP="00827A64">
      <w:pPr>
        <w:pStyle w:val="NormalWeb"/>
        <w:jc w:val="center"/>
      </w:pPr>
      <w:r>
        <w:rPr>
          <w:b/>
          <w:bCs/>
          <w:noProof/>
        </w:rPr>
        <w:drawing>
          <wp:inline distT="0" distB="0" distL="0" distR="0" wp14:anchorId="35A61C0A" wp14:editId="408E7D74">
            <wp:extent cx="4457700" cy="137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371600"/>
                    </a:xfrm>
                    <a:prstGeom prst="rect">
                      <a:avLst/>
                    </a:prstGeom>
                    <a:noFill/>
                    <a:ln>
                      <a:noFill/>
                    </a:ln>
                  </pic:spPr>
                </pic:pic>
              </a:graphicData>
            </a:graphic>
          </wp:inline>
        </w:drawing>
      </w:r>
    </w:p>
    <w:p w14:paraId="55539CF3" w14:textId="77777777" w:rsidR="009E4A32" w:rsidRDefault="00BD5EFA">
      <w:pPr>
        <w:pStyle w:val="NormalWeb"/>
      </w:pPr>
      <w:r>
        <w:t>Click on </w:t>
      </w:r>
      <w:r>
        <w:rPr>
          <w:noProof/>
        </w:rPr>
        <w:drawing>
          <wp:inline distT="0" distB="0" distL="0" distR="0" wp14:anchorId="356FB278" wp14:editId="191E6B94">
            <wp:extent cx="876300" cy="2952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295275"/>
                    </a:xfrm>
                    <a:prstGeom prst="rect">
                      <a:avLst/>
                    </a:prstGeom>
                    <a:noFill/>
                    <a:ln>
                      <a:noFill/>
                    </a:ln>
                  </pic:spPr>
                </pic:pic>
              </a:graphicData>
            </a:graphic>
          </wp:inline>
        </w:drawing>
      </w:r>
      <w:r>
        <w:t xml:space="preserve"> to search for </w:t>
      </w:r>
      <w:r>
        <w:rPr>
          <w:rStyle w:val="Strong"/>
        </w:rPr>
        <w:t>New Contract Import File</w:t>
      </w:r>
    </w:p>
    <w:p w14:paraId="03B90600" w14:textId="0B475063" w:rsidR="009E4A32" w:rsidRDefault="00BD5EFA">
      <w:pPr>
        <w:pStyle w:val="NormalWeb"/>
      </w:pPr>
      <w:r>
        <w:rPr>
          <w:rStyle w:val="Strong"/>
        </w:rPr>
        <w:t>Contract Start Date</w:t>
      </w:r>
      <w:r>
        <w:t> fiel</w:t>
      </w:r>
      <w:r w:rsidR="00781DD4">
        <w:t xml:space="preserve">d- </w:t>
      </w:r>
      <w:r>
        <w:t xml:space="preserve">This date </w:t>
      </w:r>
      <w:r w:rsidR="00781DD4">
        <w:t>can</w:t>
      </w:r>
      <w:r>
        <w:t xml:space="preserve"> be used if a contract start date is not provided in the import file.</w:t>
      </w:r>
      <w:r w:rsidR="00781DD4">
        <w:t xml:space="preserve"> </w:t>
      </w:r>
      <w:r>
        <w:t xml:space="preserve">This field can be left blank to pull in all </w:t>
      </w:r>
      <w:proofErr w:type="gramStart"/>
      <w:r>
        <w:t>New</w:t>
      </w:r>
      <w:proofErr w:type="gramEnd"/>
      <w:r>
        <w:t xml:space="preserve"> contracts. </w:t>
      </w:r>
    </w:p>
    <w:p w14:paraId="6C27E645" w14:textId="49E3A86D" w:rsidR="009E4A32" w:rsidRDefault="00BD5EFA">
      <w:pPr>
        <w:pStyle w:val="NormalWeb"/>
      </w:pPr>
      <w:r>
        <w:t>Click on </w:t>
      </w:r>
      <w:r>
        <w:rPr>
          <w:noProof/>
        </w:rPr>
        <w:drawing>
          <wp:inline distT="0" distB="0" distL="0" distR="0" wp14:anchorId="3F11D945" wp14:editId="2AC8F101">
            <wp:extent cx="628650" cy="247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t> to Import the file into New Contract Maintenance option.</w:t>
      </w:r>
    </w:p>
    <w:p w14:paraId="3DC13BDC" w14:textId="3105AD33" w:rsidR="00781DD4" w:rsidRDefault="00781DD4">
      <w:pPr>
        <w:pStyle w:val="NormalWeb"/>
      </w:pPr>
      <w:r>
        <w:t>Click on the New Contract Maintenance tab to view imported new contracts.</w:t>
      </w:r>
    </w:p>
    <w:p w14:paraId="721BCB3E" w14:textId="4BD598D3" w:rsidR="006A51C6" w:rsidRDefault="00781DD4">
      <w:pPr>
        <w:pStyle w:val="NormalWeb"/>
      </w:pPr>
      <w:r>
        <w:t>To View/Edit New Contract, click on the view icon</w:t>
      </w:r>
      <w:r w:rsidR="0050366B">
        <w:t xml:space="preserve"> next to each contract.</w:t>
      </w:r>
    </w:p>
    <w:p w14:paraId="5C54B669" w14:textId="77777777" w:rsidR="00827A64" w:rsidRDefault="00827A64">
      <w:pPr>
        <w:pStyle w:val="NormalWeb"/>
      </w:pPr>
    </w:p>
    <w:p w14:paraId="51B9CEB7" w14:textId="77777777" w:rsidR="009E4A32" w:rsidRDefault="00BD5EFA">
      <w:pPr>
        <w:pStyle w:val="Heading2"/>
        <w:rPr>
          <w:rFonts w:eastAsia="Times New Roman"/>
        </w:rPr>
      </w:pPr>
      <w:r>
        <w:rPr>
          <w:rStyle w:val="Strong"/>
          <w:rFonts w:eastAsia="Times New Roman"/>
          <w:b/>
          <w:bCs/>
        </w:rPr>
        <w:t>Example of New Contract under New Contract Maintenance option:</w:t>
      </w:r>
    </w:p>
    <w:p w14:paraId="603C20D0" w14:textId="77777777" w:rsidR="009E4A32" w:rsidRDefault="00BD5EFA" w:rsidP="00827A64">
      <w:pPr>
        <w:pStyle w:val="NormalWeb"/>
        <w:jc w:val="center"/>
      </w:pPr>
      <w:r>
        <w:rPr>
          <w:noProof/>
        </w:rPr>
        <w:drawing>
          <wp:inline distT="0" distB="0" distL="0" distR="0" wp14:anchorId="79D26B08" wp14:editId="1861108A">
            <wp:extent cx="4457700" cy="28575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2857500"/>
                    </a:xfrm>
                    <a:prstGeom prst="rect">
                      <a:avLst/>
                    </a:prstGeom>
                    <a:noFill/>
                    <a:ln>
                      <a:noFill/>
                    </a:ln>
                  </pic:spPr>
                </pic:pic>
              </a:graphicData>
            </a:graphic>
          </wp:inline>
        </w:drawing>
      </w:r>
    </w:p>
    <w:p w14:paraId="45BFF78B" w14:textId="5D49BDFA" w:rsidR="009E4A32" w:rsidRDefault="009E4A32">
      <w:pPr>
        <w:pStyle w:val="NormalWeb"/>
      </w:pPr>
    </w:p>
    <w:p w14:paraId="710A1ADA" w14:textId="2BB500C7" w:rsidR="00827A64" w:rsidRDefault="00827A64">
      <w:pPr>
        <w:pStyle w:val="NormalWeb"/>
      </w:pPr>
    </w:p>
    <w:p w14:paraId="59EB9534" w14:textId="77777777" w:rsidR="00827A64" w:rsidRDefault="00827A64">
      <w:pPr>
        <w:pStyle w:val="NormalWeb"/>
      </w:pPr>
    </w:p>
    <w:p w14:paraId="7088673C" w14:textId="50907187" w:rsidR="009E4A32" w:rsidRPr="006F2156" w:rsidRDefault="00BD5EFA">
      <w:pPr>
        <w:pStyle w:val="Heading1"/>
        <w:rPr>
          <w:rFonts w:eastAsia="Times New Roman"/>
          <w:sz w:val="40"/>
          <w:szCs w:val="40"/>
        </w:rPr>
      </w:pPr>
      <w:r w:rsidRPr="006F2156">
        <w:rPr>
          <w:rStyle w:val="Strong"/>
          <w:rFonts w:eastAsia="Times New Roman"/>
          <w:b/>
          <w:bCs/>
          <w:sz w:val="40"/>
          <w:szCs w:val="40"/>
        </w:rPr>
        <w:lastRenderedPageBreak/>
        <w:t xml:space="preserve">SSDT New Contract Payroll Accounts </w:t>
      </w:r>
      <w:r w:rsidR="006A51C6" w:rsidRPr="006F2156">
        <w:rPr>
          <w:rStyle w:val="Strong"/>
          <w:rFonts w:eastAsia="Times New Roman"/>
          <w:b/>
          <w:bCs/>
          <w:sz w:val="40"/>
          <w:szCs w:val="40"/>
        </w:rPr>
        <w:t>Report</w:t>
      </w:r>
    </w:p>
    <w:p w14:paraId="1C2A2A9C" w14:textId="4D82A5EE" w:rsidR="009E4A32" w:rsidRDefault="00BD5EFA">
      <w:pPr>
        <w:pStyle w:val="NormalWeb"/>
      </w:pPr>
      <w:r>
        <w:rPr>
          <w:rStyle w:val="legacy-color-text-blue3"/>
          <w:b/>
          <w:bCs/>
        </w:rPr>
        <w:t xml:space="preserve">The SSDT New Contract Payroll Account Report now includes the pay account for the new contract (if entered in </w:t>
      </w:r>
      <w:r w:rsidR="0050366B">
        <w:rPr>
          <w:rStyle w:val="legacy-color-text-blue3"/>
          <w:b/>
          <w:bCs/>
        </w:rPr>
        <w:t xml:space="preserve">the </w:t>
      </w:r>
      <w:r>
        <w:rPr>
          <w:rStyle w:val="legacy-color-text-blue3"/>
          <w:b/>
          <w:bCs/>
        </w:rPr>
        <w:t>New Contract</w:t>
      </w:r>
      <w:r w:rsidR="0050366B">
        <w:rPr>
          <w:rStyle w:val="legacy-color-text-blue3"/>
          <w:b/>
          <w:bCs/>
        </w:rPr>
        <w:t xml:space="preserve"> Maintenance grid</w:t>
      </w:r>
      <w:r>
        <w:rPr>
          <w:rStyle w:val="legacy-color-text-blue3"/>
          <w:b/>
          <w:bCs/>
        </w:rPr>
        <w:t>)</w:t>
      </w:r>
      <w:r w:rsidR="00B61FE0">
        <w:rPr>
          <w:rStyle w:val="legacy-color-text-blue3"/>
          <w:b/>
          <w:bCs/>
        </w:rPr>
        <w:t xml:space="preserve">, </w:t>
      </w:r>
      <w:r>
        <w:rPr>
          <w:rStyle w:val="legacy-color-text-blue3"/>
          <w:b/>
          <w:bCs/>
        </w:rPr>
        <w:t>or if not entered in New Contract</w:t>
      </w:r>
      <w:r w:rsidR="00B61FE0">
        <w:rPr>
          <w:rStyle w:val="legacy-color-text-blue3"/>
          <w:b/>
          <w:bCs/>
        </w:rPr>
        <w:t>,</w:t>
      </w:r>
      <w:r>
        <w:rPr>
          <w:rStyle w:val="legacy-color-text-blue3"/>
          <w:b/>
          <w:bCs/>
        </w:rPr>
        <w:t xml:space="preserve"> it will use the payroll account(s) in the Payroll Accounts grid for the employee.</w:t>
      </w:r>
    </w:p>
    <w:p w14:paraId="6AC92D5B" w14:textId="008DAF62" w:rsidR="009E4A32" w:rsidRDefault="00BD5EFA">
      <w:pPr>
        <w:pStyle w:val="NormalWeb"/>
      </w:pPr>
      <w:r>
        <w:rPr>
          <w:rStyle w:val="Strong"/>
        </w:rPr>
        <w:t>The report will only show Pay Accounts for New Contracts that are Active payroll accounts.</w:t>
      </w:r>
      <w:r>
        <w:rPr>
          <w:rStyle w:val="legacy-color-text-blue3"/>
          <w:b/>
          <w:bCs/>
        </w:rPr>
        <w:t> </w:t>
      </w:r>
      <w:r>
        <w:rPr>
          <w:rStyle w:val="Strong"/>
        </w:rPr>
        <w:t>**Active payroll accounts are when the payroll account status is Active or Maximum Amount in Effect.  The Maximum pay amount must have its maximum &gt; 0</w:t>
      </w:r>
      <w:r w:rsidR="00B61FE0">
        <w:rPr>
          <w:rStyle w:val="Strong"/>
        </w:rPr>
        <w:t>,</w:t>
      </w:r>
      <w:r>
        <w:rPr>
          <w:rStyle w:val="Strong"/>
        </w:rPr>
        <w:t xml:space="preserve"> and the historical amount paid to this account is less than the maximum amount.  The charge/percent amount is not = 0</w:t>
      </w:r>
      <w:r w:rsidR="00B61FE0">
        <w:rPr>
          <w:rStyle w:val="Strong"/>
        </w:rPr>
        <w:t>,</w:t>
      </w:r>
      <w:r>
        <w:rPr>
          <w:rStyle w:val="Strong"/>
        </w:rPr>
        <w:t xml:space="preserve"> and the current date of running the report is between the pay account start and stop date **</w:t>
      </w:r>
    </w:p>
    <w:p w14:paraId="7186308B" w14:textId="3DC7CD99" w:rsidR="00E0089F" w:rsidRDefault="00BD5EFA" w:rsidP="00827A64">
      <w:pPr>
        <w:pStyle w:val="NormalWeb"/>
        <w:jc w:val="center"/>
        <w:rPr>
          <w:rStyle w:val="Strong"/>
          <w:rFonts w:eastAsia="Times New Roman"/>
          <w:b w:val="0"/>
          <w:bCs w:val="0"/>
          <w:sz w:val="40"/>
          <w:szCs w:val="40"/>
        </w:rPr>
      </w:pPr>
      <w:r>
        <w:rPr>
          <w:b/>
          <w:bCs/>
          <w:noProof/>
        </w:rPr>
        <w:drawing>
          <wp:inline distT="0" distB="0" distL="0" distR="0" wp14:anchorId="013AC035" wp14:editId="45EC5C56">
            <wp:extent cx="4457700" cy="14573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1457325"/>
                    </a:xfrm>
                    <a:prstGeom prst="rect">
                      <a:avLst/>
                    </a:prstGeom>
                    <a:noFill/>
                    <a:ln>
                      <a:noFill/>
                    </a:ln>
                  </pic:spPr>
                </pic:pic>
              </a:graphicData>
            </a:graphic>
          </wp:inline>
        </w:drawing>
      </w:r>
    </w:p>
    <w:p w14:paraId="5765DC0E" w14:textId="3DEABC9F" w:rsidR="009E4A32" w:rsidRPr="00BD5EFA" w:rsidRDefault="00BD5EFA" w:rsidP="00BD5EFA">
      <w:pPr>
        <w:pStyle w:val="NormalWeb"/>
      </w:pPr>
      <w:r w:rsidRPr="006F2156">
        <w:rPr>
          <w:rStyle w:val="Strong"/>
          <w:rFonts w:eastAsia="Times New Roman"/>
          <w:b w:val="0"/>
          <w:bCs w:val="0"/>
          <w:sz w:val="40"/>
          <w:szCs w:val="40"/>
        </w:rPr>
        <w:t>SSDT New Contract Summary Report</w:t>
      </w:r>
    </w:p>
    <w:p w14:paraId="219BF17B" w14:textId="74052647" w:rsidR="009E4A32" w:rsidRDefault="00BD5EFA">
      <w:pPr>
        <w:pStyle w:val="NormalWeb"/>
        <w:rPr>
          <w:rStyle w:val="Strong"/>
        </w:rPr>
      </w:pPr>
      <w:r>
        <w:rPr>
          <w:rStyle w:val="Strong"/>
        </w:rPr>
        <w:t>This report lists the data from New Contract maintenance</w:t>
      </w:r>
      <w:r w:rsidR="006F2156">
        <w:rPr>
          <w:rStyle w:val="Strong"/>
        </w:rPr>
        <w:t>. (summary)</w:t>
      </w:r>
    </w:p>
    <w:p w14:paraId="23E55012" w14:textId="180FC88B" w:rsidR="006F2156" w:rsidRDefault="006F2156">
      <w:pPr>
        <w:pStyle w:val="NormalWeb"/>
      </w:pPr>
      <w:r>
        <w:rPr>
          <w:rStyle w:val="Strong"/>
        </w:rPr>
        <w:t>Go to Reports &gt; Report Manager &gt; SSDT New Contract Summary to run.</w:t>
      </w:r>
    </w:p>
    <w:p w14:paraId="2350A9A9" w14:textId="2485FD63" w:rsidR="009E4A32" w:rsidRDefault="00BD5EFA" w:rsidP="00827A64">
      <w:pPr>
        <w:pStyle w:val="NormalWeb"/>
        <w:jc w:val="center"/>
      </w:pPr>
      <w:r>
        <w:rPr>
          <w:b/>
          <w:bCs/>
          <w:noProof/>
        </w:rPr>
        <w:drawing>
          <wp:inline distT="0" distB="0" distL="0" distR="0" wp14:anchorId="179F3A18" wp14:editId="52846A68">
            <wp:extent cx="4457700" cy="10191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7700" cy="1019175"/>
                    </a:xfrm>
                    <a:prstGeom prst="rect">
                      <a:avLst/>
                    </a:prstGeom>
                    <a:noFill/>
                    <a:ln>
                      <a:noFill/>
                    </a:ln>
                  </pic:spPr>
                </pic:pic>
              </a:graphicData>
            </a:graphic>
          </wp:inline>
        </w:drawing>
      </w:r>
    </w:p>
    <w:p w14:paraId="04252E5D" w14:textId="77777777" w:rsidR="00827A64" w:rsidRDefault="006F2156" w:rsidP="00827A64">
      <w:pPr>
        <w:pStyle w:val="NormalWeb"/>
        <w:divId w:val="1344741100"/>
        <w:rPr>
          <w:b/>
          <w:bCs/>
        </w:rPr>
      </w:pPr>
      <w:r w:rsidRPr="00827A64">
        <w:rPr>
          <w:b/>
          <w:bCs/>
          <w:sz w:val="36"/>
          <w:szCs w:val="36"/>
        </w:rPr>
        <w:t>New Contract Report</w:t>
      </w:r>
      <w:r>
        <w:rPr>
          <w:b/>
          <w:bCs/>
          <w:sz w:val="40"/>
          <w:szCs w:val="40"/>
        </w:rPr>
        <w:br/>
      </w:r>
      <w:r>
        <w:rPr>
          <w:rStyle w:val="Strong"/>
        </w:rPr>
        <w:t>This report lists the data from New Contract maintenance. (detail)</w:t>
      </w:r>
      <w:r w:rsidRPr="006F2156">
        <w:rPr>
          <w:b/>
          <w:bCs/>
        </w:rPr>
        <w:t>Report</w:t>
      </w:r>
      <w:r>
        <w:rPr>
          <w:b/>
          <w:bCs/>
        </w:rPr>
        <w:t>s &gt; New Contract Repo</w:t>
      </w:r>
    </w:p>
    <w:p w14:paraId="4E5B6D89" w14:textId="099DC1EC" w:rsidR="00827A64" w:rsidRPr="00BD5EFA" w:rsidRDefault="00BD5EFA" w:rsidP="00827A64">
      <w:pPr>
        <w:pStyle w:val="NormalWeb"/>
        <w:jc w:val="center"/>
        <w:divId w:val="1344741100"/>
        <w:rPr>
          <w:b/>
          <w:bCs/>
        </w:rPr>
      </w:pPr>
      <w:r w:rsidRPr="00BD5EFA">
        <w:rPr>
          <w:b/>
          <w:bCs/>
          <w:noProof/>
        </w:rPr>
        <w:drawing>
          <wp:inline distT="0" distB="0" distL="0" distR="0" wp14:anchorId="535897DA" wp14:editId="747B5E47">
            <wp:extent cx="5498056" cy="2064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38518" cy="2079311"/>
                    </a:xfrm>
                    <a:prstGeom prst="rect">
                      <a:avLst/>
                    </a:prstGeom>
                  </pic:spPr>
                </pic:pic>
              </a:graphicData>
            </a:graphic>
          </wp:inline>
        </w:drawing>
      </w:r>
    </w:p>
    <w:p w14:paraId="3792A967" w14:textId="77777777" w:rsidR="00781DD4" w:rsidRPr="00BD5EFA" w:rsidRDefault="00781DD4" w:rsidP="00781DD4">
      <w:pPr>
        <w:pStyle w:val="Heading1"/>
        <w:divId w:val="1344741100"/>
        <w:rPr>
          <w:rFonts w:eastAsia="Times New Roman"/>
          <w:sz w:val="40"/>
          <w:szCs w:val="40"/>
        </w:rPr>
      </w:pPr>
      <w:r w:rsidRPr="00BD5EFA">
        <w:rPr>
          <w:rStyle w:val="Strong"/>
          <w:rFonts w:eastAsia="Times New Roman"/>
          <w:b/>
          <w:bCs/>
          <w:sz w:val="40"/>
          <w:szCs w:val="40"/>
        </w:rPr>
        <w:lastRenderedPageBreak/>
        <w:t>*Creating New Non-Contract Compensations</w:t>
      </w:r>
    </w:p>
    <w:p w14:paraId="32B07C05" w14:textId="264BE9C4" w:rsidR="00781DD4" w:rsidRPr="006A51C6" w:rsidRDefault="00781DD4" w:rsidP="006A51C6">
      <w:pPr>
        <w:pStyle w:val="NormalWeb"/>
        <w:divId w:val="1344741100"/>
      </w:pPr>
      <w:r>
        <w:t xml:space="preserve">To create a new non-contract compensation record, the </w:t>
      </w:r>
      <w:r>
        <w:rPr>
          <w:rStyle w:val="Strong"/>
        </w:rPr>
        <w:t xml:space="preserve">Reports/Report Manager/SSDT </w:t>
      </w:r>
      <w:proofErr w:type="gramStart"/>
      <w:r>
        <w:rPr>
          <w:rStyle w:val="Strong"/>
        </w:rPr>
        <w:t>Non Contract</w:t>
      </w:r>
      <w:proofErr w:type="gramEnd"/>
      <w:r>
        <w:rPr>
          <w:rStyle w:val="Strong"/>
        </w:rPr>
        <w:t xml:space="preserve"> Compensation Mass Load Extract</w:t>
      </w:r>
      <w:r>
        <w:t xml:space="preserve"> can be processed to create an Excel file with the appropriate headers. The file can then be updated-removing unwanted records, updating unit amount, start/stop date, etc. Once the file has been updated, it will need to be saved in csv format. This will then allow the file to be loaded directly to Compensation. using </w:t>
      </w:r>
      <w:r>
        <w:rPr>
          <w:rStyle w:val="Strong"/>
        </w:rPr>
        <w:t>Utilities/Mass Load/Compensation.</w:t>
      </w:r>
      <w:r w:rsidR="00E0089F">
        <w:rPr>
          <w:rStyle w:val="Strong"/>
        </w:rPr>
        <w:t xml:space="preserve"> *</w:t>
      </w:r>
      <w:r w:rsidR="00E0089F" w:rsidRPr="00E0089F">
        <w:rPr>
          <w:rStyle w:val="Strong"/>
          <w:b w:val="0"/>
          <w:bCs w:val="0"/>
        </w:rPr>
        <w:t>Email (</w:t>
      </w:r>
      <w:hyperlink r:id="rId15" w:history="1">
        <w:r w:rsidR="00E0089F" w:rsidRPr="00E0089F">
          <w:rPr>
            <w:rStyle w:val="Hyperlink"/>
            <w:b/>
            <w:bCs/>
          </w:rPr>
          <w:t>helpfiscal@mveca.org</w:t>
        </w:r>
      </w:hyperlink>
      <w:r w:rsidR="00E0089F" w:rsidRPr="00E0089F">
        <w:rPr>
          <w:rStyle w:val="Strong"/>
          <w:b w:val="0"/>
          <w:bCs w:val="0"/>
        </w:rPr>
        <w:t>) for help with proper headers.</w:t>
      </w:r>
    </w:p>
    <w:sectPr w:rsidR="00781DD4" w:rsidRPr="006A51C6" w:rsidSect="00827A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1877"/>
    <w:multiLevelType w:val="multilevel"/>
    <w:tmpl w:val="AAE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93BF0"/>
    <w:multiLevelType w:val="multilevel"/>
    <w:tmpl w:val="3F9A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10"/>
    <w:rsid w:val="000E5C25"/>
    <w:rsid w:val="001B0BA6"/>
    <w:rsid w:val="001C7BAC"/>
    <w:rsid w:val="001D4EB7"/>
    <w:rsid w:val="00307428"/>
    <w:rsid w:val="0050366B"/>
    <w:rsid w:val="006A51C6"/>
    <w:rsid w:val="006F2156"/>
    <w:rsid w:val="00781DD4"/>
    <w:rsid w:val="007C0212"/>
    <w:rsid w:val="007D0872"/>
    <w:rsid w:val="00827A64"/>
    <w:rsid w:val="009403F9"/>
    <w:rsid w:val="00962710"/>
    <w:rsid w:val="009E4A32"/>
    <w:rsid w:val="00B61FE0"/>
    <w:rsid w:val="00BD5EFA"/>
    <w:rsid w:val="00CA1248"/>
    <w:rsid w:val="00CA48E4"/>
    <w:rsid w:val="00E0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9205"/>
  <w15:chartTrackingRefBased/>
  <w15:docId w15:val="{FF6D3FCC-A016-4A8C-8770-69C1985E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auto-cursor-target">
    <w:name w:val="auto-cursor-target"/>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aui-icon">
    <w:name w:val="aui-icon"/>
    <w:basedOn w:val="DefaultParagraphFont"/>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confluence-embedded-file-wrapper">
    <w:name w:val="confluence-embedded-file-wrapper"/>
    <w:basedOn w:val="DefaultParagraphFont"/>
  </w:style>
  <w:style w:type="character" w:customStyle="1" w:styleId="legacy-color-text-red2">
    <w:name w:val="legacy-color-text-red2"/>
    <w:basedOn w:val="DefaultParagraphFont"/>
  </w:style>
  <w:style w:type="character" w:customStyle="1" w:styleId="legacy-color-text-default">
    <w:name w:val="legacy-color-text-default"/>
    <w:basedOn w:val="DefaultParagraphFont"/>
  </w:style>
  <w:style w:type="character" w:customStyle="1" w:styleId="legacy-color-text-blue3">
    <w:name w:val="legacy-color-text-blue3"/>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legacy-color-text-blue4">
    <w:name w:val="legacy-color-text-blue4"/>
    <w:basedOn w:val="DefaultParagraphFont"/>
  </w:style>
  <w:style w:type="character" w:customStyle="1" w:styleId="nobr">
    <w:name w:val="nobr"/>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legacy-color-text-blue1">
    <w:name w:val="legacy-color-text-blue1"/>
    <w:basedOn w:val="DefaultParagraphFont"/>
  </w:style>
  <w:style w:type="character" w:customStyle="1" w:styleId="fabric-text-color-mark">
    <w:name w:val="fabric-text-color-mark"/>
    <w:basedOn w:val="DefaultParagraphFont"/>
  </w:style>
  <w:style w:type="character" w:styleId="UnresolvedMention">
    <w:name w:val="Unresolved Mention"/>
    <w:basedOn w:val="DefaultParagraphFont"/>
    <w:uiPriority w:val="99"/>
    <w:semiHidden/>
    <w:unhideWhenUsed/>
    <w:rsid w:val="00E0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2416">
      <w:marLeft w:val="0"/>
      <w:marRight w:val="0"/>
      <w:marTop w:val="0"/>
      <w:marBottom w:val="0"/>
      <w:divBdr>
        <w:top w:val="none" w:sz="0" w:space="0" w:color="auto"/>
        <w:left w:val="none" w:sz="0" w:space="0" w:color="auto"/>
        <w:bottom w:val="none" w:sz="0" w:space="0" w:color="auto"/>
        <w:right w:val="none" w:sz="0" w:space="0" w:color="auto"/>
      </w:divBdr>
      <w:divsChild>
        <w:div w:id="2065060646">
          <w:marLeft w:val="0"/>
          <w:marRight w:val="0"/>
          <w:marTop w:val="0"/>
          <w:marBottom w:val="0"/>
          <w:divBdr>
            <w:top w:val="none" w:sz="0" w:space="0" w:color="auto"/>
            <w:left w:val="none" w:sz="0" w:space="0" w:color="auto"/>
            <w:bottom w:val="none" w:sz="0" w:space="0" w:color="auto"/>
            <w:right w:val="none" w:sz="0" w:space="0" w:color="auto"/>
          </w:divBdr>
        </w:div>
      </w:divsChild>
    </w:div>
    <w:div w:id="323365317">
      <w:marLeft w:val="0"/>
      <w:marRight w:val="0"/>
      <w:marTop w:val="0"/>
      <w:marBottom w:val="0"/>
      <w:divBdr>
        <w:top w:val="none" w:sz="0" w:space="0" w:color="auto"/>
        <w:left w:val="none" w:sz="0" w:space="0" w:color="auto"/>
        <w:bottom w:val="none" w:sz="0" w:space="0" w:color="auto"/>
        <w:right w:val="none" w:sz="0" w:space="0" w:color="auto"/>
      </w:divBdr>
      <w:divsChild>
        <w:div w:id="1967155461">
          <w:marLeft w:val="0"/>
          <w:marRight w:val="0"/>
          <w:marTop w:val="0"/>
          <w:marBottom w:val="0"/>
          <w:divBdr>
            <w:top w:val="none" w:sz="0" w:space="0" w:color="auto"/>
            <w:left w:val="none" w:sz="0" w:space="0" w:color="auto"/>
            <w:bottom w:val="none" w:sz="0" w:space="0" w:color="auto"/>
            <w:right w:val="none" w:sz="0" w:space="0" w:color="auto"/>
          </w:divBdr>
          <w:divsChild>
            <w:div w:id="1028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7570">
      <w:marLeft w:val="0"/>
      <w:marRight w:val="0"/>
      <w:marTop w:val="0"/>
      <w:marBottom w:val="0"/>
      <w:divBdr>
        <w:top w:val="none" w:sz="0" w:space="0" w:color="auto"/>
        <w:left w:val="none" w:sz="0" w:space="0" w:color="auto"/>
        <w:bottom w:val="none" w:sz="0" w:space="0" w:color="auto"/>
        <w:right w:val="none" w:sz="0" w:space="0" w:color="auto"/>
      </w:divBdr>
      <w:divsChild>
        <w:div w:id="1801994879">
          <w:marLeft w:val="0"/>
          <w:marRight w:val="0"/>
          <w:marTop w:val="0"/>
          <w:marBottom w:val="0"/>
          <w:divBdr>
            <w:top w:val="none" w:sz="0" w:space="0" w:color="auto"/>
            <w:left w:val="none" w:sz="0" w:space="0" w:color="auto"/>
            <w:bottom w:val="none" w:sz="0" w:space="0" w:color="auto"/>
            <w:right w:val="none" w:sz="0" w:space="0" w:color="auto"/>
          </w:divBdr>
        </w:div>
      </w:divsChild>
    </w:div>
    <w:div w:id="455299066">
      <w:marLeft w:val="0"/>
      <w:marRight w:val="0"/>
      <w:marTop w:val="0"/>
      <w:marBottom w:val="0"/>
      <w:divBdr>
        <w:top w:val="none" w:sz="0" w:space="0" w:color="auto"/>
        <w:left w:val="none" w:sz="0" w:space="0" w:color="auto"/>
        <w:bottom w:val="none" w:sz="0" w:space="0" w:color="auto"/>
        <w:right w:val="none" w:sz="0" w:space="0" w:color="auto"/>
      </w:divBdr>
    </w:div>
    <w:div w:id="462776426">
      <w:marLeft w:val="0"/>
      <w:marRight w:val="0"/>
      <w:marTop w:val="0"/>
      <w:marBottom w:val="0"/>
      <w:divBdr>
        <w:top w:val="none" w:sz="0" w:space="0" w:color="auto"/>
        <w:left w:val="none" w:sz="0" w:space="0" w:color="auto"/>
        <w:bottom w:val="none" w:sz="0" w:space="0" w:color="auto"/>
        <w:right w:val="none" w:sz="0" w:space="0" w:color="auto"/>
      </w:divBdr>
      <w:divsChild>
        <w:div w:id="440229161">
          <w:marLeft w:val="0"/>
          <w:marRight w:val="0"/>
          <w:marTop w:val="0"/>
          <w:marBottom w:val="0"/>
          <w:divBdr>
            <w:top w:val="none" w:sz="0" w:space="0" w:color="auto"/>
            <w:left w:val="none" w:sz="0" w:space="0" w:color="auto"/>
            <w:bottom w:val="none" w:sz="0" w:space="0" w:color="auto"/>
            <w:right w:val="none" w:sz="0" w:space="0" w:color="auto"/>
          </w:divBdr>
        </w:div>
      </w:divsChild>
    </w:div>
    <w:div w:id="650914036">
      <w:marLeft w:val="0"/>
      <w:marRight w:val="0"/>
      <w:marTop w:val="0"/>
      <w:marBottom w:val="0"/>
      <w:divBdr>
        <w:top w:val="none" w:sz="0" w:space="0" w:color="auto"/>
        <w:left w:val="none" w:sz="0" w:space="0" w:color="auto"/>
        <w:bottom w:val="none" w:sz="0" w:space="0" w:color="auto"/>
        <w:right w:val="none" w:sz="0" w:space="0" w:color="auto"/>
      </w:divBdr>
      <w:divsChild>
        <w:div w:id="1245456468">
          <w:marLeft w:val="0"/>
          <w:marRight w:val="0"/>
          <w:marTop w:val="0"/>
          <w:marBottom w:val="0"/>
          <w:divBdr>
            <w:top w:val="none" w:sz="0" w:space="0" w:color="auto"/>
            <w:left w:val="none" w:sz="0" w:space="0" w:color="auto"/>
            <w:bottom w:val="none" w:sz="0" w:space="0" w:color="auto"/>
            <w:right w:val="none" w:sz="0" w:space="0" w:color="auto"/>
          </w:divBdr>
        </w:div>
      </w:divsChild>
    </w:div>
    <w:div w:id="740640521">
      <w:marLeft w:val="0"/>
      <w:marRight w:val="0"/>
      <w:marTop w:val="0"/>
      <w:marBottom w:val="0"/>
      <w:divBdr>
        <w:top w:val="none" w:sz="0" w:space="0" w:color="auto"/>
        <w:left w:val="none" w:sz="0" w:space="0" w:color="auto"/>
        <w:bottom w:val="none" w:sz="0" w:space="0" w:color="auto"/>
        <w:right w:val="none" w:sz="0" w:space="0" w:color="auto"/>
      </w:divBdr>
      <w:divsChild>
        <w:div w:id="519122411">
          <w:marLeft w:val="0"/>
          <w:marRight w:val="0"/>
          <w:marTop w:val="0"/>
          <w:marBottom w:val="0"/>
          <w:divBdr>
            <w:top w:val="none" w:sz="0" w:space="0" w:color="auto"/>
            <w:left w:val="none" w:sz="0" w:space="0" w:color="auto"/>
            <w:bottom w:val="none" w:sz="0" w:space="0" w:color="auto"/>
            <w:right w:val="none" w:sz="0" w:space="0" w:color="auto"/>
          </w:divBdr>
        </w:div>
      </w:divsChild>
    </w:div>
    <w:div w:id="854225567">
      <w:marLeft w:val="0"/>
      <w:marRight w:val="0"/>
      <w:marTop w:val="0"/>
      <w:marBottom w:val="0"/>
      <w:divBdr>
        <w:top w:val="none" w:sz="0" w:space="0" w:color="auto"/>
        <w:left w:val="none" w:sz="0" w:space="0" w:color="auto"/>
        <w:bottom w:val="none" w:sz="0" w:space="0" w:color="auto"/>
        <w:right w:val="none" w:sz="0" w:space="0" w:color="auto"/>
      </w:divBdr>
      <w:divsChild>
        <w:div w:id="1059087865">
          <w:marLeft w:val="0"/>
          <w:marRight w:val="0"/>
          <w:marTop w:val="0"/>
          <w:marBottom w:val="0"/>
          <w:divBdr>
            <w:top w:val="none" w:sz="0" w:space="0" w:color="auto"/>
            <w:left w:val="none" w:sz="0" w:space="0" w:color="auto"/>
            <w:bottom w:val="none" w:sz="0" w:space="0" w:color="auto"/>
            <w:right w:val="none" w:sz="0" w:space="0" w:color="auto"/>
          </w:divBdr>
        </w:div>
      </w:divsChild>
    </w:div>
    <w:div w:id="869613622">
      <w:marLeft w:val="0"/>
      <w:marRight w:val="0"/>
      <w:marTop w:val="0"/>
      <w:marBottom w:val="0"/>
      <w:divBdr>
        <w:top w:val="none" w:sz="0" w:space="0" w:color="auto"/>
        <w:left w:val="none" w:sz="0" w:space="0" w:color="auto"/>
        <w:bottom w:val="none" w:sz="0" w:space="0" w:color="auto"/>
        <w:right w:val="none" w:sz="0" w:space="0" w:color="auto"/>
      </w:divBdr>
      <w:divsChild>
        <w:div w:id="2058553136">
          <w:marLeft w:val="0"/>
          <w:marRight w:val="0"/>
          <w:marTop w:val="0"/>
          <w:marBottom w:val="0"/>
          <w:divBdr>
            <w:top w:val="none" w:sz="0" w:space="0" w:color="auto"/>
            <w:left w:val="none" w:sz="0" w:space="0" w:color="auto"/>
            <w:bottom w:val="none" w:sz="0" w:space="0" w:color="auto"/>
            <w:right w:val="none" w:sz="0" w:space="0" w:color="auto"/>
          </w:divBdr>
        </w:div>
      </w:divsChild>
    </w:div>
    <w:div w:id="949971744">
      <w:marLeft w:val="0"/>
      <w:marRight w:val="0"/>
      <w:marTop w:val="0"/>
      <w:marBottom w:val="0"/>
      <w:divBdr>
        <w:top w:val="none" w:sz="0" w:space="0" w:color="auto"/>
        <w:left w:val="none" w:sz="0" w:space="0" w:color="auto"/>
        <w:bottom w:val="none" w:sz="0" w:space="0" w:color="auto"/>
        <w:right w:val="none" w:sz="0" w:space="0" w:color="auto"/>
      </w:divBdr>
      <w:divsChild>
        <w:div w:id="1394309593">
          <w:marLeft w:val="0"/>
          <w:marRight w:val="0"/>
          <w:marTop w:val="0"/>
          <w:marBottom w:val="0"/>
          <w:divBdr>
            <w:top w:val="none" w:sz="0" w:space="0" w:color="auto"/>
            <w:left w:val="none" w:sz="0" w:space="0" w:color="auto"/>
            <w:bottom w:val="none" w:sz="0" w:space="0" w:color="auto"/>
            <w:right w:val="none" w:sz="0" w:space="0" w:color="auto"/>
          </w:divBdr>
        </w:div>
      </w:divsChild>
    </w:div>
    <w:div w:id="1039820813">
      <w:marLeft w:val="0"/>
      <w:marRight w:val="0"/>
      <w:marTop w:val="0"/>
      <w:marBottom w:val="0"/>
      <w:divBdr>
        <w:top w:val="none" w:sz="0" w:space="0" w:color="auto"/>
        <w:left w:val="none" w:sz="0" w:space="0" w:color="auto"/>
        <w:bottom w:val="none" w:sz="0" w:space="0" w:color="auto"/>
        <w:right w:val="none" w:sz="0" w:space="0" w:color="auto"/>
      </w:divBdr>
      <w:divsChild>
        <w:div w:id="2084790033">
          <w:marLeft w:val="0"/>
          <w:marRight w:val="0"/>
          <w:marTop w:val="0"/>
          <w:marBottom w:val="0"/>
          <w:divBdr>
            <w:top w:val="none" w:sz="0" w:space="0" w:color="auto"/>
            <w:left w:val="none" w:sz="0" w:space="0" w:color="auto"/>
            <w:bottom w:val="none" w:sz="0" w:space="0" w:color="auto"/>
            <w:right w:val="none" w:sz="0" w:space="0" w:color="auto"/>
          </w:divBdr>
        </w:div>
      </w:divsChild>
    </w:div>
    <w:div w:id="1120492889">
      <w:marLeft w:val="0"/>
      <w:marRight w:val="0"/>
      <w:marTop w:val="0"/>
      <w:marBottom w:val="0"/>
      <w:divBdr>
        <w:top w:val="none" w:sz="0" w:space="0" w:color="auto"/>
        <w:left w:val="none" w:sz="0" w:space="0" w:color="auto"/>
        <w:bottom w:val="none" w:sz="0" w:space="0" w:color="auto"/>
        <w:right w:val="none" w:sz="0" w:space="0" w:color="auto"/>
      </w:divBdr>
      <w:divsChild>
        <w:div w:id="1816872436">
          <w:marLeft w:val="0"/>
          <w:marRight w:val="0"/>
          <w:marTop w:val="0"/>
          <w:marBottom w:val="0"/>
          <w:divBdr>
            <w:top w:val="none" w:sz="0" w:space="0" w:color="auto"/>
            <w:left w:val="none" w:sz="0" w:space="0" w:color="auto"/>
            <w:bottom w:val="none" w:sz="0" w:space="0" w:color="auto"/>
            <w:right w:val="none" w:sz="0" w:space="0" w:color="auto"/>
          </w:divBdr>
        </w:div>
      </w:divsChild>
    </w:div>
    <w:div w:id="1126581341">
      <w:marLeft w:val="0"/>
      <w:marRight w:val="0"/>
      <w:marTop w:val="0"/>
      <w:marBottom w:val="0"/>
      <w:divBdr>
        <w:top w:val="none" w:sz="0" w:space="0" w:color="auto"/>
        <w:left w:val="none" w:sz="0" w:space="0" w:color="auto"/>
        <w:bottom w:val="none" w:sz="0" w:space="0" w:color="auto"/>
        <w:right w:val="none" w:sz="0" w:space="0" w:color="auto"/>
      </w:divBdr>
      <w:divsChild>
        <w:div w:id="1344741100">
          <w:marLeft w:val="0"/>
          <w:marRight w:val="0"/>
          <w:marTop w:val="0"/>
          <w:marBottom w:val="0"/>
          <w:divBdr>
            <w:top w:val="none" w:sz="0" w:space="0" w:color="auto"/>
            <w:left w:val="none" w:sz="0" w:space="0" w:color="auto"/>
            <w:bottom w:val="none" w:sz="0" w:space="0" w:color="auto"/>
            <w:right w:val="none" w:sz="0" w:space="0" w:color="auto"/>
          </w:divBdr>
        </w:div>
      </w:divsChild>
    </w:div>
    <w:div w:id="1362517021">
      <w:marLeft w:val="0"/>
      <w:marRight w:val="0"/>
      <w:marTop w:val="0"/>
      <w:marBottom w:val="0"/>
      <w:divBdr>
        <w:top w:val="none" w:sz="0" w:space="0" w:color="auto"/>
        <w:left w:val="none" w:sz="0" w:space="0" w:color="auto"/>
        <w:bottom w:val="none" w:sz="0" w:space="0" w:color="auto"/>
        <w:right w:val="none" w:sz="0" w:space="0" w:color="auto"/>
      </w:divBdr>
      <w:divsChild>
        <w:div w:id="949311860">
          <w:marLeft w:val="0"/>
          <w:marRight w:val="0"/>
          <w:marTop w:val="0"/>
          <w:marBottom w:val="0"/>
          <w:divBdr>
            <w:top w:val="none" w:sz="0" w:space="0" w:color="auto"/>
            <w:left w:val="none" w:sz="0" w:space="0" w:color="auto"/>
            <w:bottom w:val="none" w:sz="0" w:space="0" w:color="auto"/>
            <w:right w:val="none" w:sz="0" w:space="0" w:color="auto"/>
          </w:divBdr>
        </w:div>
      </w:divsChild>
    </w:div>
    <w:div w:id="1442264477">
      <w:marLeft w:val="0"/>
      <w:marRight w:val="0"/>
      <w:marTop w:val="0"/>
      <w:marBottom w:val="0"/>
      <w:divBdr>
        <w:top w:val="none" w:sz="0" w:space="0" w:color="auto"/>
        <w:left w:val="none" w:sz="0" w:space="0" w:color="auto"/>
        <w:bottom w:val="none" w:sz="0" w:space="0" w:color="auto"/>
        <w:right w:val="none" w:sz="0" w:space="0" w:color="auto"/>
      </w:divBdr>
      <w:divsChild>
        <w:div w:id="1729375838">
          <w:marLeft w:val="0"/>
          <w:marRight w:val="0"/>
          <w:marTop w:val="0"/>
          <w:marBottom w:val="0"/>
          <w:divBdr>
            <w:top w:val="none" w:sz="0" w:space="0" w:color="auto"/>
            <w:left w:val="none" w:sz="0" w:space="0" w:color="auto"/>
            <w:bottom w:val="none" w:sz="0" w:space="0" w:color="auto"/>
            <w:right w:val="none" w:sz="0" w:space="0" w:color="auto"/>
          </w:divBdr>
          <w:divsChild>
            <w:div w:id="974021705">
              <w:marLeft w:val="0"/>
              <w:marRight w:val="0"/>
              <w:marTop w:val="0"/>
              <w:marBottom w:val="0"/>
              <w:divBdr>
                <w:top w:val="none" w:sz="0" w:space="0" w:color="auto"/>
                <w:left w:val="none" w:sz="0" w:space="0" w:color="auto"/>
                <w:bottom w:val="none" w:sz="0" w:space="0" w:color="auto"/>
                <w:right w:val="none" w:sz="0" w:space="0" w:color="auto"/>
              </w:divBdr>
              <w:divsChild>
                <w:div w:id="267783467">
                  <w:marLeft w:val="0"/>
                  <w:marRight w:val="0"/>
                  <w:marTop w:val="0"/>
                  <w:marBottom w:val="0"/>
                  <w:divBdr>
                    <w:top w:val="none" w:sz="0" w:space="0" w:color="auto"/>
                    <w:left w:val="none" w:sz="0" w:space="0" w:color="auto"/>
                    <w:bottom w:val="none" w:sz="0" w:space="0" w:color="auto"/>
                    <w:right w:val="none" w:sz="0" w:space="0" w:color="auto"/>
                  </w:divBdr>
                </w:div>
              </w:divsChild>
            </w:div>
            <w:div w:id="1947498470">
              <w:marLeft w:val="0"/>
              <w:marRight w:val="0"/>
              <w:marTop w:val="0"/>
              <w:marBottom w:val="0"/>
              <w:divBdr>
                <w:top w:val="none" w:sz="0" w:space="0" w:color="auto"/>
                <w:left w:val="none" w:sz="0" w:space="0" w:color="auto"/>
                <w:bottom w:val="none" w:sz="0" w:space="0" w:color="auto"/>
                <w:right w:val="none" w:sz="0" w:space="0" w:color="auto"/>
              </w:divBdr>
              <w:divsChild>
                <w:div w:id="17588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5307">
      <w:marLeft w:val="0"/>
      <w:marRight w:val="0"/>
      <w:marTop w:val="0"/>
      <w:marBottom w:val="0"/>
      <w:divBdr>
        <w:top w:val="none" w:sz="0" w:space="0" w:color="auto"/>
        <w:left w:val="none" w:sz="0" w:space="0" w:color="auto"/>
        <w:bottom w:val="none" w:sz="0" w:space="0" w:color="auto"/>
        <w:right w:val="none" w:sz="0" w:space="0" w:color="auto"/>
      </w:divBdr>
      <w:divsChild>
        <w:div w:id="921987885">
          <w:marLeft w:val="0"/>
          <w:marRight w:val="0"/>
          <w:marTop w:val="0"/>
          <w:marBottom w:val="0"/>
          <w:divBdr>
            <w:top w:val="none" w:sz="0" w:space="0" w:color="auto"/>
            <w:left w:val="none" w:sz="0" w:space="0" w:color="auto"/>
            <w:bottom w:val="none" w:sz="0" w:space="0" w:color="auto"/>
            <w:right w:val="none" w:sz="0" w:space="0" w:color="auto"/>
          </w:divBdr>
        </w:div>
      </w:divsChild>
    </w:div>
    <w:div w:id="1562786656">
      <w:marLeft w:val="0"/>
      <w:marRight w:val="0"/>
      <w:marTop w:val="0"/>
      <w:marBottom w:val="0"/>
      <w:divBdr>
        <w:top w:val="none" w:sz="0" w:space="0" w:color="auto"/>
        <w:left w:val="none" w:sz="0" w:space="0" w:color="auto"/>
        <w:bottom w:val="none" w:sz="0" w:space="0" w:color="auto"/>
        <w:right w:val="none" w:sz="0" w:space="0" w:color="auto"/>
      </w:divBdr>
      <w:divsChild>
        <w:div w:id="1840542343">
          <w:marLeft w:val="0"/>
          <w:marRight w:val="0"/>
          <w:marTop w:val="0"/>
          <w:marBottom w:val="0"/>
          <w:divBdr>
            <w:top w:val="none" w:sz="0" w:space="0" w:color="auto"/>
            <w:left w:val="none" w:sz="0" w:space="0" w:color="auto"/>
            <w:bottom w:val="none" w:sz="0" w:space="0" w:color="auto"/>
            <w:right w:val="none" w:sz="0" w:space="0" w:color="auto"/>
          </w:divBdr>
        </w:div>
      </w:divsChild>
    </w:div>
    <w:div w:id="2020764900">
      <w:marLeft w:val="0"/>
      <w:marRight w:val="0"/>
      <w:marTop w:val="0"/>
      <w:marBottom w:val="0"/>
      <w:divBdr>
        <w:top w:val="none" w:sz="0" w:space="0" w:color="auto"/>
        <w:left w:val="none" w:sz="0" w:space="0" w:color="auto"/>
        <w:bottom w:val="none" w:sz="0" w:space="0" w:color="auto"/>
        <w:right w:val="none" w:sz="0" w:space="0" w:color="auto"/>
      </w:divBdr>
      <w:divsChild>
        <w:div w:id="1016997593">
          <w:marLeft w:val="0"/>
          <w:marRight w:val="0"/>
          <w:marTop w:val="0"/>
          <w:marBottom w:val="0"/>
          <w:divBdr>
            <w:top w:val="none" w:sz="0" w:space="0" w:color="auto"/>
            <w:left w:val="none" w:sz="0" w:space="0" w:color="auto"/>
            <w:bottom w:val="none" w:sz="0" w:space="0" w:color="auto"/>
            <w:right w:val="none" w:sz="0" w:space="0" w:color="auto"/>
          </w:divBdr>
        </w:div>
      </w:divsChild>
    </w:div>
    <w:div w:id="2045861235">
      <w:marLeft w:val="0"/>
      <w:marRight w:val="0"/>
      <w:marTop w:val="0"/>
      <w:marBottom w:val="0"/>
      <w:divBdr>
        <w:top w:val="none" w:sz="0" w:space="0" w:color="auto"/>
        <w:left w:val="none" w:sz="0" w:space="0" w:color="auto"/>
        <w:bottom w:val="none" w:sz="0" w:space="0" w:color="auto"/>
        <w:right w:val="none" w:sz="0" w:space="0" w:color="auto"/>
      </w:divBdr>
      <w:divsChild>
        <w:div w:id="1458525476">
          <w:marLeft w:val="0"/>
          <w:marRight w:val="0"/>
          <w:marTop w:val="0"/>
          <w:marBottom w:val="0"/>
          <w:divBdr>
            <w:top w:val="none" w:sz="0" w:space="0" w:color="auto"/>
            <w:left w:val="none" w:sz="0" w:space="0" w:color="auto"/>
            <w:bottom w:val="none" w:sz="0" w:space="0" w:color="auto"/>
            <w:right w:val="none" w:sz="0" w:space="0" w:color="auto"/>
          </w:divBdr>
        </w:div>
      </w:divsChild>
    </w:div>
    <w:div w:id="2066567545">
      <w:marLeft w:val="0"/>
      <w:marRight w:val="0"/>
      <w:marTop w:val="0"/>
      <w:marBottom w:val="0"/>
      <w:divBdr>
        <w:top w:val="none" w:sz="0" w:space="0" w:color="auto"/>
        <w:left w:val="none" w:sz="0" w:space="0" w:color="auto"/>
        <w:bottom w:val="none" w:sz="0" w:space="0" w:color="auto"/>
        <w:right w:val="none" w:sz="0" w:space="0" w:color="auto"/>
      </w:divBdr>
      <w:divsChild>
        <w:div w:id="14876279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3" Type="http://schemas.openxmlformats.org/officeDocument/2006/relationships/settings" Target="settings.xml"/><Relationship Id="rId7" Type="http://schemas.openxmlformats.org/officeDocument/2006/relationships/hyperlink" Target="https://mcoecn.atlassian.net/wiki/display/SRL/Public+Shared+USPS-R+Reports+Library?preview=/77496396/146694811/New%20Contract%20Compensation%20Worksheet%20(6).rpd-json" TargetMode="External"/><Relationship Id="rId12" Type="http://schemas.openxmlformats.org/officeDocument/2006/relationships/image" Target="media/image6.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wiki\download\attachments\2492266\New%20Contract%20Compensation%20Worksheet%20(2)%20(1).rpd-json%3fversion=3&amp;modificationDate=1682414969177&amp;cacheVersion=1&amp;api=v2" TargetMode="External"/><Relationship Id="rId11" Type="http://schemas.openxmlformats.org/officeDocument/2006/relationships/image" Target="media/image5.tmp"/><Relationship Id="rId5" Type="http://schemas.openxmlformats.org/officeDocument/2006/relationships/image" Target="media/image1.png"/><Relationship Id="rId15" Type="http://schemas.openxmlformats.org/officeDocument/2006/relationships/hyperlink" Target="mailto:helpfiscal@mveca.org" TargetMode="Externa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 Contracts</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Contracts</dc:title>
  <dc:subject/>
  <dc:creator>Brandy Nelson</dc:creator>
  <cp:keywords/>
  <dc:description/>
  <cp:lastModifiedBy>Brandy Nelson</cp:lastModifiedBy>
  <cp:revision>2</cp:revision>
  <dcterms:created xsi:type="dcterms:W3CDTF">2026-05-08T18:24:00Z</dcterms:created>
  <dcterms:modified xsi:type="dcterms:W3CDTF">2026-05-08T18:24:00Z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21575c8d8353d66732a00c03967d9c3df7dd55e5121b0defeb49ebee3ec4e5e1</vt:lpwstr>
  </property>
</Properties>
</file>