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A9EA" w14:textId="77777777" w:rsidR="00051F00" w:rsidRDefault="00051F00"/>
    <w:p w14:paraId="11B739F9" w14:textId="77777777" w:rsidR="00051F00" w:rsidRDefault="00EF475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Steps for Processing Digital W2’s 2025</w:t>
      </w:r>
    </w:p>
    <w:p w14:paraId="3D37AF44" w14:textId="77777777" w:rsidR="00051F00" w:rsidRDefault="00051F00">
      <w:pPr>
        <w:jc w:val="center"/>
        <w:rPr>
          <w:b/>
          <w:sz w:val="34"/>
          <w:szCs w:val="34"/>
        </w:rPr>
      </w:pPr>
    </w:p>
    <w:p w14:paraId="1C4BAB2E" w14:textId="77777777" w:rsidR="00051F00" w:rsidRDefault="00EF4758">
      <w:pPr>
        <w:rPr>
          <w:sz w:val="24"/>
          <w:szCs w:val="24"/>
        </w:rPr>
      </w:pPr>
      <w:r>
        <w:rPr>
          <w:sz w:val="24"/>
          <w:szCs w:val="24"/>
        </w:rPr>
        <w:t xml:space="preserve">Employees can receive </w:t>
      </w:r>
      <w:r>
        <w:rPr>
          <w:b/>
          <w:sz w:val="24"/>
          <w:szCs w:val="24"/>
        </w:rPr>
        <w:t>Digital W2’s in ESS</w:t>
      </w:r>
      <w:r>
        <w:rPr>
          <w:sz w:val="24"/>
          <w:szCs w:val="24"/>
        </w:rPr>
        <w:t xml:space="preserve"> instead of a printed copy.</w:t>
      </w:r>
    </w:p>
    <w:p w14:paraId="1DF2D7A2" w14:textId="77777777" w:rsidR="00051F00" w:rsidRDefault="00EF4758">
      <w:pPr>
        <w:rPr>
          <w:sz w:val="24"/>
          <w:szCs w:val="24"/>
        </w:rPr>
      </w:pPr>
      <w:r>
        <w:rPr>
          <w:sz w:val="24"/>
          <w:szCs w:val="24"/>
        </w:rPr>
        <w:t>Not all employees have to agree to Digital W2’s.</w:t>
      </w:r>
    </w:p>
    <w:p w14:paraId="0847261D" w14:textId="77777777" w:rsidR="00051F00" w:rsidRDefault="00051F00">
      <w:pPr>
        <w:rPr>
          <w:sz w:val="24"/>
          <w:szCs w:val="24"/>
        </w:rPr>
      </w:pPr>
    </w:p>
    <w:p w14:paraId="2C8DEC38" w14:textId="77777777" w:rsidR="00051F00" w:rsidRDefault="00EF4758">
      <w:pPr>
        <w:rPr>
          <w:b/>
          <w:sz w:val="24"/>
          <w:szCs w:val="24"/>
        </w:rPr>
      </w:pPr>
      <w:r>
        <w:rPr>
          <w:b/>
          <w:sz w:val="24"/>
          <w:szCs w:val="24"/>
        </w:rPr>
        <w:t>To Proceed:</w:t>
      </w:r>
    </w:p>
    <w:p w14:paraId="5BABF756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Notify MVECA - we will set the USPS configuration to Digital W2’s.  This will place the acknowledgement signature and date field on each employee screen in USPS. </w:t>
      </w:r>
    </w:p>
    <w:p w14:paraId="6F3C73A8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Districts will go to ESS/System/Configuration/W2 Configuration. Set the flag to Allow Digital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Onlyl</w:t>
      </w:r>
      <w:proofErr w:type="spellEnd"/>
      <w:r>
        <w:rPr>
          <w:sz w:val="24"/>
          <w:szCs w:val="24"/>
        </w:rPr>
        <w:t xml:space="preserve"> W2 and click SAVE.</w:t>
      </w:r>
    </w:p>
    <w:p w14:paraId="7D2DF6ED" w14:textId="77777777" w:rsidR="00051F00" w:rsidRDefault="00EF475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15547FE" wp14:editId="7FB7B87B">
            <wp:extent cx="2428875" cy="2200275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462D4563" wp14:editId="51CBC6CC">
            <wp:extent cx="4419600" cy="361950"/>
            <wp:effectExtent l="0" t="0" r="0" b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1196662A" wp14:editId="51DA1BDE">
            <wp:extent cx="2486025" cy="108585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376BFFD9" wp14:editId="4542E666">
            <wp:extent cx="2152650" cy="91440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66EEE3" w14:textId="77777777" w:rsidR="00051F00" w:rsidRDefault="00051F00">
      <w:pPr>
        <w:ind w:left="720"/>
        <w:rPr>
          <w:sz w:val="24"/>
          <w:szCs w:val="24"/>
        </w:rPr>
      </w:pPr>
    </w:p>
    <w:p w14:paraId="72E75FFD" w14:textId="77777777" w:rsidR="00051F00" w:rsidRDefault="00051F00">
      <w:pPr>
        <w:ind w:left="720"/>
        <w:rPr>
          <w:sz w:val="24"/>
          <w:szCs w:val="24"/>
        </w:rPr>
      </w:pPr>
    </w:p>
    <w:p w14:paraId="315A71D6" w14:textId="77777777" w:rsidR="00051F00" w:rsidRDefault="00051F00">
      <w:pPr>
        <w:ind w:left="720"/>
        <w:rPr>
          <w:sz w:val="24"/>
          <w:szCs w:val="24"/>
        </w:rPr>
      </w:pPr>
    </w:p>
    <w:p w14:paraId="75CDDB35" w14:textId="77777777" w:rsidR="00051F00" w:rsidRDefault="00051F00">
      <w:pPr>
        <w:ind w:left="720"/>
        <w:rPr>
          <w:sz w:val="24"/>
          <w:szCs w:val="24"/>
        </w:rPr>
      </w:pPr>
    </w:p>
    <w:p w14:paraId="755F707E" w14:textId="77777777" w:rsidR="00051F00" w:rsidRDefault="00051F00">
      <w:pPr>
        <w:ind w:left="720"/>
        <w:rPr>
          <w:sz w:val="24"/>
          <w:szCs w:val="24"/>
        </w:rPr>
      </w:pPr>
    </w:p>
    <w:p w14:paraId="696B95DF" w14:textId="77777777" w:rsidR="00051F00" w:rsidRDefault="00051F00">
      <w:pPr>
        <w:ind w:left="720"/>
        <w:rPr>
          <w:sz w:val="24"/>
          <w:szCs w:val="24"/>
        </w:rPr>
      </w:pPr>
    </w:p>
    <w:p w14:paraId="5F616ED7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employees can now log in to ESS, click the down arrow by their name and select PROFILE. </w:t>
      </w:r>
    </w:p>
    <w:p w14:paraId="37E61E59" w14:textId="77777777" w:rsidR="00051F00" w:rsidRDefault="00EF475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28DA43B" wp14:editId="7EE248B7">
            <wp:extent cx="2162175" cy="108585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719EC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1A2132" w14:textId="77777777" w:rsidR="00051F00" w:rsidRDefault="00EF475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tab in profile called W2 Acknowledgement. </w:t>
      </w:r>
    </w:p>
    <w:p w14:paraId="62781FF4" w14:textId="77777777" w:rsidR="00051F00" w:rsidRDefault="00EF475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they will enter their Digital Signature.  It has to match exac</w:t>
      </w:r>
      <w:r>
        <w:rPr>
          <w:sz w:val="24"/>
          <w:szCs w:val="24"/>
        </w:rPr>
        <w:t>tly what is listed under that field.  Either all Uppercase or Upper and Lowercase.</w:t>
      </w:r>
    </w:p>
    <w:p w14:paraId="356EB49A" w14:textId="77777777" w:rsidR="00051F00" w:rsidRDefault="00EF475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the date they are acknowledging</w:t>
      </w:r>
    </w:p>
    <w:p w14:paraId="73133888" w14:textId="77777777" w:rsidR="00051F00" w:rsidRDefault="00EF475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Decision field they will select from the dropdown to Consent to Receive only Digital W2’s.  This will remain in place until a t</w:t>
      </w:r>
      <w:r>
        <w:rPr>
          <w:sz w:val="24"/>
          <w:szCs w:val="24"/>
        </w:rPr>
        <w:t>ime when they change their mind and revoke the decision.</w:t>
      </w:r>
    </w:p>
    <w:p w14:paraId="436CA946" w14:textId="77777777" w:rsidR="00051F00" w:rsidRDefault="00EF4758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A0C9A27" wp14:editId="6082A5CE">
            <wp:extent cx="4781550" cy="619125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6C39D" w14:textId="77777777" w:rsidR="00051F00" w:rsidRDefault="00EF4758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F1FAF4C" wp14:editId="4D94B9D2">
            <wp:extent cx="5943600" cy="1651000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B2811" w14:textId="77777777" w:rsidR="00051F00" w:rsidRDefault="00051F00">
      <w:pPr>
        <w:ind w:left="1440"/>
        <w:rPr>
          <w:sz w:val="24"/>
          <w:szCs w:val="24"/>
        </w:rPr>
      </w:pPr>
    </w:p>
    <w:p w14:paraId="032CD957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USPS the acknowledgement will display at the bottom of the </w:t>
      </w:r>
      <w:r>
        <w:rPr>
          <w:b/>
          <w:sz w:val="24"/>
          <w:szCs w:val="24"/>
        </w:rPr>
        <w:t>Employee screen.</w:t>
      </w:r>
      <w:r>
        <w:rPr>
          <w:noProof/>
          <w:sz w:val="24"/>
          <w:szCs w:val="24"/>
        </w:rPr>
        <w:drawing>
          <wp:inline distT="114300" distB="114300" distL="114300" distR="114300" wp14:anchorId="5DA98481" wp14:editId="4B4D3330">
            <wp:extent cx="5943600" cy="10160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9A84D1" w14:textId="77777777" w:rsidR="00051F00" w:rsidRDefault="00051F00">
      <w:pPr>
        <w:rPr>
          <w:sz w:val="24"/>
          <w:szCs w:val="24"/>
        </w:rPr>
      </w:pPr>
    </w:p>
    <w:p w14:paraId="44E63832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needed, an Acknowledgement Form can be printed either from the employee profile, or the district can go to </w:t>
      </w:r>
      <w:r>
        <w:rPr>
          <w:b/>
          <w:sz w:val="24"/>
          <w:szCs w:val="24"/>
        </w:rPr>
        <w:t>District W2 Acknowledgemen</w:t>
      </w:r>
      <w:r>
        <w:rPr>
          <w:sz w:val="24"/>
          <w:szCs w:val="24"/>
        </w:rPr>
        <w:t>t grid and print a single copy for any employee requesting a copy of the form.</w:t>
      </w:r>
    </w:p>
    <w:p w14:paraId="4F06A0B8" w14:textId="77777777" w:rsidR="00051F00" w:rsidRDefault="00EF475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BB1889C" wp14:editId="14D2B027">
            <wp:extent cx="2305050" cy="1133475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50826B" w14:textId="77777777" w:rsidR="00051F00" w:rsidRDefault="00051F00">
      <w:pPr>
        <w:ind w:left="720"/>
        <w:rPr>
          <w:sz w:val="24"/>
          <w:szCs w:val="24"/>
        </w:rPr>
      </w:pPr>
    </w:p>
    <w:p w14:paraId="47A818F7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If the employee has not Acknowledged D</w:t>
      </w:r>
      <w:r>
        <w:rPr>
          <w:sz w:val="24"/>
          <w:szCs w:val="24"/>
        </w:rPr>
        <w:t>igital W2’s then the option to print the Acknowledgement Agreement is not available.  Currently only one agreement at a time can be printed.  If an employee wants a copy of the agreement, have them go to their profile to print or view a copy.</w:t>
      </w:r>
    </w:p>
    <w:p w14:paraId="16D28A42" w14:textId="77777777" w:rsidR="00051F00" w:rsidRDefault="00051F00">
      <w:pPr>
        <w:ind w:left="720"/>
        <w:rPr>
          <w:sz w:val="24"/>
          <w:szCs w:val="24"/>
        </w:rPr>
      </w:pPr>
    </w:p>
    <w:p w14:paraId="260EC73E" w14:textId="77777777" w:rsidR="00051F00" w:rsidRDefault="00EF475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1BC75CC" wp14:editId="660004B3">
            <wp:extent cx="5943600" cy="1511300"/>
            <wp:effectExtent l="0" t="0" r="0" b="0"/>
            <wp:docPr id="1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E5105" w14:textId="77777777" w:rsidR="00051F00" w:rsidRDefault="00051F00">
      <w:pPr>
        <w:ind w:left="720"/>
        <w:rPr>
          <w:sz w:val="24"/>
          <w:szCs w:val="24"/>
        </w:rPr>
      </w:pPr>
    </w:p>
    <w:p w14:paraId="7A76E8D5" w14:textId="77777777" w:rsidR="00051F00" w:rsidRDefault="00051F00">
      <w:pPr>
        <w:ind w:left="720"/>
        <w:rPr>
          <w:b/>
          <w:sz w:val="24"/>
          <w:szCs w:val="24"/>
        </w:rPr>
      </w:pPr>
    </w:p>
    <w:p w14:paraId="3ECF202D" w14:textId="77777777" w:rsidR="00051F00" w:rsidRDefault="00051F00">
      <w:pPr>
        <w:ind w:left="720"/>
        <w:rPr>
          <w:b/>
          <w:sz w:val="24"/>
          <w:szCs w:val="24"/>
        </w:rPr>
      </w:pPr>
    </w:p>
    <w:p w14:paraId="2B122E4C" w14:textId="77777777" w:rsidR="00051F00" w:rsidRDefault="00051F00">
      <w:pPr>
        <w:ind w:left="720"/>
        <w:rPr>
          <w:b/>
          <w:sz w:val="24"/>
          <w:szCs w:val="24"/>
        </w:rPr>
      </w:pPr>
    </w:p>
    <w:p w14:paraId="7386EC2D" w14:textId="77777777" w:rsidR="00051F00" w:rsidRDefault="00051F00">
      <w:pPr>
        <w:ind w:left="720"/>
        <w:rPr>
          <w:b/>
          <w:sz w:val="24"/>
          <w:szCs w:val="24"/>
        </w:rPr>
      </w:pPr>
    </w:p>
    <w:p w14:paraId="1A1F80FF" w14:textId="77777777" w:rsidR="00051F00" w:rsidRDefault="00051F00">
      <w:pPr>
        <w:ind w:left="720"/>
        <w:rPr>
          <w:b/>
          <w:sz w:val="24"/>
          <w:szCs w:val="24"/>
        </w:rPr>
      </w:pPr>
    </w:p>
    <w:p w14:paraId="45A479D9" w14:textId="77777777" w:rsidR="00051F00" w:rsidRDefault="00051F00">
      <w:pPr>
        <w:ind w:left="720"/>
        <w:rPr>
          <w:b/>
          <w:sz w:val="24"/>
          <w:szCs w:val="24"/>
        </w:rPr>
      </w:pPr>
    </w:p>
    <w:p w14:paraId="51E3510C" w14:textId="77777777" w:rsidR="00051F00" w:rsidRDefault="00051F00">
      <w:pPr>
        <w:ind w:left="720"/>
        <w:rPr>
          <w:b/>
          <w:sz w:val="24"/>
          <w:szCs w:val="24"/>
        </w:rPr>
      </w:pPr>
    </w:p>
    <w:p w14:paraId="18A923AF" w14:textId="77777777" w:rsidR="00051F00" w:rsidRDefault="00051F00">
      <w:pPr>
        <w:ind w:left="720"/>
        <w:rPr>
          <w:b/>
          <w:sz w:val="24"/>
          <w:szCs w:val="24"/>
        </w:rPr>
      </w:pPr>
    </w:p>
    <w:p w14:paraId="2BCAC0C0" w14:textId="77777777" w:rsidR="00051F00" w:rsidRDefault="00051F00">
      <w:pPr>
        <w:ind w:left="720"/>
        <w:rPr>
          <w:b/>
          <w:sz w:val="24"/>
          <w:szCs w:val="24"/>
        </w:rPr>
      </w:pPr>
    </w:p>
    <w:p w14:paraId="1C5146DD" w14:textId="77777777" w:rsidR="00051F00" w:rsidRDefault="00051F00">
      <w:pPr>
        <w:ind w:left="720"/>
        <w:rPr>
          <w:b/>
          <w:sz w:val="24"/>
          <w:szCs w:val="24"/>
        </w:rPr>
      </w:pPr>
    </w:p>
    <w:p w14:paraId="75186034" w14:textId="77777777" w:rsidR="00051F00" w:rsidRDefault="00051F00">
      <w:pPr>
        <w:ind w:left="720"/>
        <w:rPr>
          <w:b/>
          <w:sz w:val="24"/>
          <w:szCs w:val="24"/>
        </w:rPr>
      </w:pPr>
    </w:p>
    <w:p w14:paraId="432F9584" w14:textId="3568D73D" w:rsidR="00051F00" w:rsidRDefault="00051F00">
      <w:pPr>
        <w:ind w:left="720"/>
        <w:rPr>
          <w:b/>
          <w:sz w:val="24"/>
          <w:szCs w:val="24"/>
        </w:rPr>
      </w:pPr>
    </w:p>
    <w:p w14:paraId="1215FE1A" w14:textId="70C1F519" w:rsidR="001832FE" w:rsidRDefault="001832FE">
      <w:pPr>
        <w:ind w:left="720"/>
        <w:rPr>
          <w:b/>
          <w:sz w:val="24"/>
          <w:szCs w:val="24"/>
        </w:rPr>
      </w:pPr>
    </w:p>
    <w:p w14:paraId="5BE4AF20" w14:textId="77777777" w:rsidR="001832FE" w:rsidRDefault="001832FE">
      <w:pPr>
        <w:ind w:left="720"/>
        <w:rPr>
          <w:b/>
          <w:sz w:val="24"/>
          <w:szCs w:val="24"/>
        </w:rPr>
      </w:pPr>
    </w:p>
    <w:p w14:paraId="1387AEB7" w14:textId="77777777" w:rsidR="00051F00" w:rsidRDefault="00051F00">
      <w:pPr>
        <w:ind w:left="720"/>
        <w:rPr>
          <w:b/>
          <w:sz w:val="24"/>
          <w:szCs w:val="24"/>
        </w:rPr>
      </w:pPr>
    </w:p>
    <w:p w14:paraId="57465A13" w14:textId="77777777" w:rsidR="00051F00" w:rsidRDefault="00EF475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Digital W2 Acknowledgement</w:t>
      </w:r>
    </w:p>
    <w:p w14:paraId="40FA8290" w14:textId="77777777" w:rsidR="00051F00" w:rsidRDefault="00EF4758">
      <w:pPr>
        <w:ind w:left="720"/>
        <w:rPr>
          <w:sz w:val="24"/>
          <w:szCs w:val="24"/>
        </w:rPr>
      </w:pPr>
      <w:r>
        <w:pict w14:anchorId="29C12EF4">
          <v:rect id="_x0000_i1025" style="width:0;height:1.5pt" o:hralign="center" o:hrstd="t" o:hr="t" fillcolor="#a0a0a0" stroked="f"/>
        </w:pict>
      </w:r>
    </w:p>
    <w:p w14:paraId="656FAB39" w14:textId="77777777" w:rsidR="00051F00" w:rsidRDefault="00EF4758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08/13/2025, 3:40 PM    </w:t>
      </w:r>
      <w:r>
        <w:rPr>
          <w:b/>
          <w:sz w:val="24"/>
          <w:szCs w:val="24"/>
        </w:rPr>
        <w:t>Digital Only W2 Acknowledgement Form</w:t>
      </w:r>
    </w:p>
    <w:p w14:paraId="08088C8B" w14:textId="77777777" w:rsidR="00051F00" w:rsidRDefault="00051F00">
      <w:pPr>
        <w:ind w:left="720"/>
        <w:rPr>
          <w:sz w:val="24"/>
          <w:szCs w:val="24"/>
        </w:rPr>
      </w:pPr>
    </w:p>
    <w:p w14:paraId="4B045403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You are being asked to consent to receive your IRS Form W-2, Wage and Tax Statement,</w:t>
      </w:r>
    </w:p>
    <w:p w14:paraId="0017D4AE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electronically through the Employee Self Service portal. By providing your consent, you agree</w:t>
      </w:r>
    </w:p>
    <w:p w14:paraId="2D46C5AB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that:</w:t>
      </w:r>
    </w:p>
    <w:p w14:paraId="0F19FC47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- You will not receive a paper copy of your W-2.</w:t>
      </w:r>
    </w:p>
    <w:p w14:paraId="72EFF805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- You will be notified by email when your W-2 is available.</w:t>
      </w:r>
    </w:p>
    <w:p w14:paraId="7B0ADBE9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- You can access your W-2 securely through Empl</w:t>
      </w:r>
      <w:r>
        <w:rPr>
          <w:sz w:val="24"/>
          <w:szCs w:val="24"/>
        </w:rPr>
        <w:t>oyee Self Service at any time.</w:t>
      </w:r>
    </w:p>
    <w:p w14:paraId="6AA382D6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- You may withdraw your consent at any time within the portal.</w:t>
      </w:r>
    </w:p>
    <w:p w14:paraId="1DDF3C10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- This consent remains in effect for future tax years unless you revoke it.</w:t>
      </w:r>
    </w:p>
    <w:p w14:paraId="180FF001" w14:textId="77777777" w:rsidR="00051F00" w:rsidRDefault="00051F00">
      <w:pPr>
        <w:ind w:left="720"/>
        <w:rPr>
          <w:sz w:val="24"/>
          <w:szCs w:val="24"/>
        </w:rPr>
      </w:pPr>
    </w:p>
    <w:p w14:paraId="36772710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To access your electronic W-2, you will need a device with internet access, a supported web browser, and a PDF reader. It is your responsibility to keep your contact information up to date to ensure proper notification and access.</w:t>
      </w:r>
    </w:p>
    <w:p w14:paraId="14225C58" w14:textId="77777777" w:rsidR="00051F00" w:rsidRDefault="00EF4758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Employee Digital Signatur</w:t>
      </w:r>
      <w:r>
        <w:rPr>
          <w:sz w:val="24"/>
          <w:szCs w:val="24"/>
        </w:rPr>
        <w:t xml:space="preserve">e: </w:t>
      </w:r>
      <w:r>
        <w:rPr>
          <w:sz w:val="24"/>
          <w:szCs w:val="24"/>
          <w:u w:val="single"/>
        </w:rPr>
        <w:t xml:space="preserve"> MARCIA ANN WYLIE</w:t>
      </w:r>
    </w:p>
    <w:p w14:paraId="053D530C" w14:textId="77777777" w:rsidR="00051F00" w:rsidRDefault="00EF4758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Decision: </w:t>
      </w:r>
      <w:r>
        <w:rPr>
          <w:sz w:val="24"/>
          <w:szCs w:val="24"/>
          <w:u w:val="single"/>
        </w:rPr>
        <w:t>Do consent to receive my W2 in ONLY a digital format</w:t>
      </w:r>
    </w:p>
    <w:p w14:paraId="1CA793E1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Date:08/11/2025</w:t>
      </w:r>
    </w:p>
    <w:p w14:paraId="63E0F222" w14:textId="77777777" w:rsidR="00051F00" w:rsidRDefault="00EF4758">
      <w:pPr>
        <w:ind w:left="720"/>
        <w:rPr>
          <w:sz w:val="24"/>
          <w:szCs w:val="24"/>
        </w:rPr>
      </w:pPr>
      <w:r>
        <w:rPr>
          <w:sz w:val="24"/>
          <w:szCs w:val="24"/>
        </w:rPr>
        <w:t>W2 Acknowledgement Report</w:t>
      </w:r>
    </w:p>
    <w:p w14:paraId="47B5E28F" w14:textId="77777777" w:rsidR="00051F00" w:rsidRDefault="00EF4758">
      <w:pPr>
        <w:rPr>
          <w:sz w:val="24"/>
          <w:szCs w:val="24"/>
        </w:rPr>
      </w:pPr>
      <w:r>
        <w:pict w14:anchorId="73331E01">
          <v:rect id="_x0000_i1026" style="width:0;height:1.5pt" o:hralign="center" o:hrstd="t" o:hr="t" fillcolor="#a0a0a0" stroked="f"/>
        </w:pict>
      </w:r>
    </w:p>
    <w:p w14:paraId="27C16A7B" w14:textId="77777777" w:rsidR="00051F00" w:rsidRDefault="00051F00">
      <w:pPr>
        <w:rPr>
          <w:sz w:val="24"/>
          <w:szCs w:val="24"/>
        </w:rPr>
      </w:pPr>
    </w:p>
    <w:p w14:paraId="421EC50E" w14:textId="77777777" w:rsidR="00051F00" w:rsidRDefault="00EF47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ESS menu, View/Print W2 - you will see in the top right corner the</w:t>
      </w:r>
      <w:r>
        <w:rPr>
          <w:sz w:val="24"/>
          <w:szCs w:val="24"/>
        </w:rPr>
        <w:t xml:space="preserve"> option to download IRS Employee Notice, which is the information typically on the back of the W2. </w:t>
      </w:r>
    </w:p>
    <w:p w14:paraId="317A71CB" w14:textId="77777777" w:rsidR="00051F00" w:rsidRDefault="00EF475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B1304A0" wp14:editId="73A53621">
            <wp:extent cx="2333625" cy="11811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241A7F2F" wp14:editId="278DF6D5">
            <wp:extent cx="3057525" cy="13144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6C4C11" w14:textId="77777777" w:rsidR="00051F00" w:rsidRDefault="00051F00">
      <w:pPr>
        <w:ind w:left="720"/>
        <w:rPr>
          <w:sz w:val="24"/>
          <w:szCs w:val="24"/>
        </w:rPr>
      </w:pPr>
    </w:p>
    <w:p w14:paraId="72AF016A" w14:textId="77777777" w:rsidR="00051F00" w:rsidRDefault="00051F00">
      <w:pPr>
        <w:ind w:left="720"/>
        <w:rPr>
          <w:sz w:val="24"/>
          <w:szCs w:val="24"/>
        </w:rPr>
      </w:pPr>
    </w:p>
    <w:p w14:paraId="3ED62629" w14:textId="6F1F3FF4" w:rsidR="00051F00" w:rsidRDefault="00051F00">
      <w:pPr>
        <w:ind w:left="720"/>
        <w:rPr>
          <w:sz w:val="24"/>
          <w:szCs w:val="24"/>
        </w:rPr>
      </w:pPr>
    </w:p>
    <w:p w14:paraId="1CE571F9" w14:textId="77777777" w:rsidR="001832FE" w:rsidRDefault="001832FE">
      <w:pPr>
        <w:ind w:left="720"/>
        <w:rPr>
          <w:sz w:val="24"/>
          <w:szCs w:val="24"/>
        </w:rPr>
      </w:pPr>
    </w:p>
    <w:p w14:paraId="3882C70A" w14:textId="77777777" w:rsidR="00051F00" w:rsidRDefault="00EF475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PROCESSING W2’S</w:t>
      </w:r>
    </w:p>
    <w:p w14:paraId="0C1AA3CD" w14:textId="77777777" w:rsidR="00051F00" w:rsidRDefault="00EF475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Below are the links to instruction for processing W2’s</w:t>
      </w:r>
    </w:p>
    <w:p w14:paraId="750AA8CA" w14:textId="77777777" w:rsidR="00051F00" w:rsidRDefault="00051F00">
      <w:pPr>
        <w:ind w:left="720"/>
        <w:rPr>
          <w:sz w:val="24"/>
          <w:szCs w:val="24"/>
        </w:rPr>
      </w:pPr>
    </w:p>
    <w:p w14:paraId="34FA4BDD" w14:textId="77777777" w:rsidR="00051F00" w:rsidRDefault="00EF4758">
      <w:pPr>
        <w:numPr>
          <w:ilvl w:val="0"/>
          <w:numId w:val="2"/>
        </w:numPr>
        <w:shd w:val="clear" w:color="auto" w:fill="FFFFFF"/>
      </w:pPr>
      <w:r>
        <w:rPr>
          <w:sz w:val="24"/>
          <w:szCs w:val="24"/>
        </w:rPr>
        <w:t xml:space="preserve"> </w:t>
      </w:r>
      <w:hyperlink r:id="rId19">
        <w:r>
          <w:rPr>
            <w:rFonts w:ascii="Ubuntu" w:eastAsia="Ubuntu" w:hAnsi="Ubuntu" w:cs="Ubuntu"/>
            <w:b/>
            <w:color w:val="1868DB"/>
            <w:sz w:val="21"/>
            <w:szCs w:val="21"/>
          </w:rPr>
          <w:t>W2 Archive Individual Forms</w:t>
        </w:r>
      </w:hyperlink>
      <w:r>
        <w:rPr>
          <w:rFonts w:ascii="Ubuntu" w:eastAsia="Ubuntu" w:hAnsi="Ubuntu" w:cs="Ubuntu"/>
          <w:b/>
          <w:color w:val="1868DB"/>
          <w:sz w:val="21"/>
          <w:szCs w:val="21"/>
        </w:rPr>
        <w:t xml:space="preserve">  - </w:t>
      </w:r>
      <w:r>
        <w:rPr>
          <w:rFonts w:ascii="Ubuntu" w:eastAsia="Ubuntu" w:hAnsi="Ubuntu" w:cs="Ubuntu"/>
          <w:b/>
          <w:sz w:val="21"/>
          <w:szCs w:val="21"/>
        </w:rPr>
        <w:t>This process will place W2’s in Utilities/File Archive/W2 Archive and will also import W2’s into ESS. (</w:t>
      </w:r>
      <w:proofErr w:type="gramStart"/>
      <w:r>
        <w:rPr>
          <w:rFonts w:ascii="Ubuntu" w:eastAsia="Ubuntu" w:hAnsi="Ubuntu" w:cs="Ubuntu"/>
          <w:b/>
          <w:sz w:val="21"/>
          <w:szCs w:val="21"/>
        </w:rPr>
        <w:t>including</w:t>
      </w:r>
      <w:proofErr w:type="gramEnd"/>
      <w:r>
        <w:rPr>
          <w:rFonts w:ascii="Ubuntu" w:eastAsia="Ubuntu" w:hAnsi="Ubuntu" w:cs="Ubuntu"/>
          <w:b/>
          <w:sz w:val="21"/>
          <w:szCs w:val="21"/>
        </w:rPr>
        <w:t xml:space="preserve"> Digital W2’s)</w:t>
      </w:r>
    </w:p>
    <w:p w14:paraId="013D2825" w14:textId="77777777" w:rsidR="00051F00" w:rsidRDefault="00051F00">
      <w:pPr>
        <w:shd w:val="clear" w:color="auto" w:fill="FFFFFF"/>
        <w:rPr>
          <w:rFonts w:ascii="Ubuntu" w:eastAsia="Ubuntu" w:hAnsi="Ubuntu" w:cs="Ubuntu"/>
          <w:b/>
          <w:color w:val="1868DB"/>
          <w:sz w:val="21"/>
          <w:szCs w:val="21"/>
        </w:rPr>
      </w:pPr>
    </w:p>
    <w:p w14:paraId="2239B22A" w14:textId="77777777" w:rsidR="00051F00" w:rsidRDefault="00EF4758">
      <w:pPr>
        <w:numPr>
          <w:ilvl w:val="0"/>
          <w:numId w:val="2"/>
        </w:numPr>
        <w:shd w:val="clear" w:color="auto" w:fill="FFFFFF"/>
        <w:spacing w:before="160"/>
        <w:rPr>
          <w:rFonts w:ascii="Ubuntu" w:eastAsia="Ubuntu" w:hAnsi="Ubuntu" w:cs="Ubuntu"/>
          <w:b/>
          <w:sz w:val="21"/>
          <w:szCs w:val="21"/>
        </w:rPr>
      </w:pPr>
      <w:hyperlink r:id="rId20">
        <w:r>
          <w:rPr>
            <w:rFonts w:ascii="Ubuntu" w:eastAsia="Ubuntu" w:hAnsi="Ubuntu" w:cs="Ubuntu"/>
            <w:b/>
            <w:color w:val="1868DB"/>
            <w:sz w:val="21"/>
            <w:szCs w:val="21"/>
          </w:rPr>
          <w:t>W2 Form Output Files</w:t>
        </w:r>
      </w:hyperlink>
      <w:r>
        <w:rPr>
          <w:rFonts w:ascii="Ubuntu" w:eastAsia="Ubuntu" w:hAnsi="Ubuntu" w:cs="Ubuntu"/>
          <w:b/>
          <w:color w:val="1868DB"/>
          <w:sz w:val="21"/>
          <w:szCs w:val="21"/>
        </w:rPr>
        <w:t xml:space="preserve"> - </w:t>
      </w:r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>The W2 Form Output Files will store the processed W2 Forms (Employee), W2 Forms City and W2 Mailable Forms</w:t>
      </w:r>
    </w:p>
    <w:p w14:paraId="1A74BADF" w14:textId="77777777" w:rsidR="00051F00" w:rsidRDefault="00051F00">
      <w:pPr>
        <w:shd w:val="clear" w:color="auto" w:fill="FFFFFF"/>
        <w:spacing w:before="160"/>
        <w:ind w:left="720"/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</w:pPr>
    </w:p>
    <w:p w14:paraId="0B31B22D" w14:textId="77777777" w:rsidR="00051F00" w:rsidRDefault="00EF4758">
      <w:pPr>
        <w:numPr>
          <w:ilvl w:val="0"/>
          <w:numId w:val="2"/>
        </w:numPr>
        <w:shd w:val="clear" w:color="auto" w:fill="FFFFFF"/>
        <w:spacing w:before="160"/>
        <w:rPr>
          <w:rFonts w:ascii="Ubuntu" w:eastAsia="Ubuntu" w:hAnsi="Ubuntu" w:cs="Ubuntu"/>
          <w:b/>
          <w:sz w:val="21"/>
          <w:szCs w:val="21"/>
        </w:rPr>
      </w:pPr>
      <w:hyperlink r:id="rId21">
        <w:r>
          <w:rPr>
            <w:rFonts w:ascii="Ubuntu" w:eastAsia="Ubuntu" w:hAnsi="Ubuntu" w:cs="Ubuntu"/>
            <w:b/>
            <w:color w:val="1868DB"/>
            <w:sz w:val="21"/>
            <w:szCs w:val="21"/>
          </w:rPr>
          <w:t>W2 Mailable Forms</w:t>
        </w:r>
      </w:hyperlink>
      <w:r>
        <w:rPr>
          <w:rFonts w:ascii="Ubuntu" w:eastAsia="Ubuntu" w:hAnsi="Ubuntu" w:cs="Ubuntu"/>
          <w:b/>
          <w:color w:val="1868DB"/>
          <w:sz w:val="21"/>
          <w:szCs w:val="21"/>
        </w:rPr>
        <w:t xml:space="preserve"> - </w:t>
      </w:r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 xml:space="preserve">The W2 Mailable Forms option can generate </w:t>
      </w:r>
      <w:proofErr w:type="gramStart"/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>a</w:t>
      </w:r>
      <w:proofErr w:type="gramEnd"/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 xml:space="preserve"> 8 1/2" x 14" paper form for all employees included on the parameters.  (</w:t>
      </w:r>
      <w:proofErr w:type="gramStart"/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>excluding</w:t>
      </w:r>
      <w:proofErr w:type="gramEnd"/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 xml:space="preserve"> Digital W2’s)</w:t>
      </w:r>
    </w:p>
    <w:p w14:paraId="0C8D2A2D" w14:textId="77777777" w:rsidR="00051F00" w:rsidRDefault="00051F00">
      <w:pPr>
        <w:shd w:val="clear" w:color="auto" w:fill="FFFFFF"/>
        <w:spacing w:before="160"/>
        <w:ind w:left="720"/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</w:pPr>
    </w:p>
    <w:p w14:paraId="1E97B690" w14:textId="77777777" w:rsidR="00051F00" w:rsidRDefault="00EF4758">
      <w:pPr>
        <w:numPr>
          <w:ilvl w:val="0"/>
          <w:numId w:val="2"/>
        </w:numPr>
        <w:shd w:val="clear" w:color="auto" w:fill="FFFFFF"/>
        <w:spacing w:before="160"/>
        <w:rPr>
          <w:rFonts w:ascii="Ubuntu" w:eastAsia="Ubuntu" w:hAnsi="Ubuntu" w:cs="Ubuntu"/>
          <w:b/>
          <w:sz w:val="21"/>
          <w:szCs w:val="21"/>
        </w:rPr>
      </w:pPr>
      <w:hyperlink r:id="rId22">
        <w:r>
          <w:rPr>
            <w:rFonts w:ascii="Ubuntu" w:eastAsia="Ubuntu" w:hAnsi="Ubuntu" w:cs="Ubuntu"/>
            <w:b/>
            <w:color w:val="1868DB"/>
            <w:sz w:val="21"/>
            <w:szCs w:val="21"/>
          </w:rPr>
          <w:t>W2 Report and Submission</w:t>
        </w:r>
      </w:hyperlink>
      <w:r>
        <w:rPr>
          <w:rFonts w:ascii="Ubuntu" w:eastAsia="Ubuntu" w:hAnsi="Ubuntu" w:cs="Ubuntu"/>
          <w:b/>
          <w:color w:val="1868DB"/>
          <w:sz w:val="21"/>
          <w:szCs w:val="21"/>
        </w:rPr>
        <w:t xml:space="preserve"> - </w:t>
      </w:r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>The W2 Report module creates a report used for reporting W2 wage information at calendar year end. (Digital W2’s will be included in these repo</w:t>
      </w:r>
      <w:r>
        <w:rPr>
          <w:rFonts w:ascii="Ubuntu" w:eastAsia="Ubuntu" w:hAnsi="Ubuntu" w:cs="Ubuntu"/>
          <w:b/>
          <w:color w:val="292A2E"/>
          <w:sz w:val="21"/>
          <w:szCs w:val="21"/>
          <w:highlight w:val="white"/>
        </w:rPr>
        <w:t>rts.)</w:t>
      </w:r>
    </w:p>
    <w:p w14:paraId="3D43629B" w14:textId="77777777" w:rsidR="00051F00" w:rsidRDefault="00051F00">
      <w:pPr>
        <w:ind w:left="720"/>
        <w:rPr>
          <w:sz w:val="24"/>
          <w:szCs w:val="24"/>
        </w:rPr>
      </w:pPr>
    </w:p>
    <w:p w14:paraId="5D2A9D8D" w14:textId="77777777" w:rsidR="00051F00" w:rsidRDefault="00051F00">
      <w:pPr>
        <w:rPr>
          <w:sz w:val="24"/>
          <w:szCs w:val="24"/>
        </w:rPr>
      </w:pPr>
    </w:p>
    <w:p w14:paraId="46EB0616" w14:textId="77777777" w:rsidR="00051F00" w:rsidRDefault="00051F00">
      <w:pPr>
        <w:rPr>
          <w:sz w:val="24"/>
          <w:szCs w:val="24"/>
        </w:rPr>
      </w:pPr>
    </w:p>
    <w:sectPr w:rsidR="00051F00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9AA7" w14:textId="77777777" w:rsidR="00EF4758" w:rsidRDefault="00EF4758">
      <w:pPr>
        <w:spacing w:line="240" w:lineRule="auto"/>
      </w:pPr>
      <w:r>
        <w:separator/>
      </w:r>
    </w:p>
  </w:endnote>
  <w:endnote w:type="continuationSeparator" w:id="0">
    <w:p w14:paraId="2EA61E9A" w14:textId="77777777" w:rsidR="00EF4758" w:rsidRDefault="00EF4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9920" w14:textId="77777777" w:rsidR="00051F00" w:rsidRDefault="00EF4758">
    <w:pPr>
      <w:jc w:val="right"/>
    </w:pPr>
    <w:r>
      <w:fldChar w:fldCharType="begin"/>
    </w:r>
    <w:r>
      <w:instrText>PAGE</w:instrText>
    </w:r>
    <w:r>
      <w:fldChar w:fldCharType="separate"/>
    </w:r>
    <w:r w:rsidR="001832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F35B" w14:textId="77777777" w:rsidR="00EF4758" w:rsidRDefault="00EF4758">
      <w:pPr>
        <w:spacing w:line="240" w:lineRule="auto"/>
      </w:pPr>
      <w:r>
        <w:separator/>
      </w:r>
    </w:p>
  </w:footnote>
  <w:footnote w:type="continuationSeparator" w:id="0">
    <w:p w14:paraId="2B7AF8DB" w14:textId="77777777" w:rsidR="00EF4758" w:rsidRDefault="00EF47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4BD3" w14:textId="77777777" w:rsidR="00051F00" w:rsidRDefault="00EF4758">
    <w:pPr>
      <w:jc w:val="center"/>
    </w:pPr>
    <w:r>
      <w:rPr>
        <w:noProof/>
      </w:rPr>
      <w:drawing>
        <wp:inline distT="114300" distB="114300" distL="114300" distR="114300" wp14:anchorId="1BC645CD" wp14:editId="207095D4">
          <wp:extent cx="3309938" cy="1064188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9938" cy="106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3B1"/>
    <w:multiLevelType w:val="multilevel"/>
    <w:tmpl w:val="B94C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F91C4B"/>
    <w:multiLevelType w:val="multilevel"/>
    <w:tmpl w:val="42E85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0"/>
    <w:rsid w:val="00051F00"/>
    <w:rsid w:val="001832FE"/>
    <w:rsid w:val="00E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625E"/>
  <w15:docId w15:val="{C8BBC911-BFA3-45DA-8C1F-6A997B9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coecn.atlassian.net/wiki/display/uspsrdoc/W2+Mailable+Form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mcoecn.atlassian.net/wiki/display/uspsrdoc/W2+Form+Output+Fi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mcoecn.atlassian.net/wiki/display/uspsrdoc/W2+Archive+Individual+For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mcoecn.atlassian.net/wiki/display/uspsrdoc/W2+Report+and+Submis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2</cp:revision>
  <dcterms:created xsi:type="dcterms:W3CDTF">2025-08-15T18:25:00Z</dcterms:created>
  <dcterms:modified xsi:type="dcterms:W3CDTF">2025-08-15T18:25:00Z</dcterms:modified>
</cp:coreProperties>
</file>